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2758D" w:rsidRDefault="00E2758D" w:rsidP="004571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758D" w:rsidRDefault="00E2758D" w:rsidP="004571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36ED0" w:rsidRDefault="00836ED0" w:rsidP="004571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36ED0" w:rsidRDefault="00836ED0" w:rsidP="004571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758D" w:rsidRDefault="00E2758D" w:rsidP="004571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758D" w:rsidRDefault="00E2758D" w:rsidP="004571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359A" w:rsidRDefault="002C359A" w:rsidP="004571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359A" w:rsidRDefault="002C359A" w:rsidP="004571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359A" w:rsidRDefault="002C359A" w:rsidP="004571F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758D" w:rsidRDefault="008932B8" w:rsidP="004571F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72"/>
          <w:szCs w:val="72"/>
        </w:rPr>
      </w:pPr>
      <w:r w:rsidRPr="00936639">
        <w:rPr>
          <w:rFonts w:ascii="Times New Roman" w:hAnsi="Times New Roman" w:cs="Times New Roman"/>
          <w:b/>
          <w:i/>
          <w:sz w:val="72"/>
          <w:szCs w:val="72"/>
        </w:rPr>
        <w:t>НАРЕДБА</w:t>
      </w:r>
      <w:r w:rsidR="0063146D" w:rsidRPr="00936639">
        <w:rPr>
          <w:rFonts w:ascii="Times New Roman" w:hAnsi="Times New Roman" w:cs="Times New Roman"/>
          <w:b/>
          <w:i/>
          <w:sz w:val="72"/>
          <w:szCs w:val="72"/>
        </w:rPr>
        <w:t xml:space="preserve">  </w:t>
      </w:r>
      <w:r w:rsidR="00212803">
        <w:rPr>
          <w:rFonts w:ascii="Times New Roman" w:hAnsi="Times New Roman" w:cs="Times New Roman"/>
          <w:b/>
          <w:i/>
          <w:sz w:val="72"/>
          <w:szCs w:val="72"/>
        </w:rPr>
        <w:t>№ 39</w:t>
      </w:r>
      <w:r w:rsidR="00E2758D" w:rsidRPr="00936639">
        <w:rPr>
          <w:rFonts w:ascii="Times New Roman" w:hAnsi="Times New Roman" w:cs="Times New Roman"/>
          <w:b/>
          <w:i/>
          <w:sz w:val="72"/>
          <w:szCs w:val="72"/>
        </w:rPr>
        <w:t xml:space="preserve"> </w:t>
      </w:r>
    </w:p>
    <w:p w:rsidR="00936639" w:rsidRPr="00936639" w:rsidRDefault="00936639" w:rsidP="004571F2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72"/>
          <w:szCs w:val="72"/>
        </w:rPr>
      </w:pPr>
    </w:p>
    <w:p w:rsidR="00E2758D" w:rsidRDefault="004D79A0" w:rsidP="004571F2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4D79A0">
        <w:rPr>
          <w:rFonts w:ascii="Times New Roman" w:hAnsi="Times New Roman" w:cs="Times New Roman"/>
          <w:b/>
          <w:sz w:val="44"/>
          <w:szCs w:val="44"/>
        </w:rPr>
        <w:t xml:space="preserve">ЗА </w:t>
      </w:r>
      <w:r w:rsidR="00212803" w:rsidRPr="00212803">
        <w:rPr>
          <w:rFonts w:ascii="Times New Roman" w:hAnsi="Times New Roman" w:cs="Times New Roman"/>
          <w:b/>
          <w:sz w:val="44"/>
          <w:szCs w:val="44"/>
        </w:rPr>
        <w:t>СИМВОЛИКИТЕ И ОТЛИЧИЯТА НА ОБЩИНА КНЕЖА</w:t>
      </w: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244A56" w:rsidP="004571F2">
      <w:pPr>
        <w:tabs>
          <w:tab w:val="left" w:pos="5910"/>
        </w:tabs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4D79A0" w:rsidRDefault="004D79A0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4D79A0" w:rsidRDefault="004D79A0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E2758D" w:rsidRDefault="00E2758D" w:rsidP="004571F2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5C00D6" w:rsidRDefault="005C00D6" w:rsidP="004571F2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 xml:space="preserve">ОБЩИНСКИ СЪВЕТ-КНЕЖА </w:t>
      </w:r>
    </w:p>
    <w:p w:rsidR="00E2758D" w:rsidRDefault="004D79A0" w:rsidP="004571F2">
      <w:pPr>
        <w:spacing w:after="0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2021</w:t>
      </w:r>
      <w:r w:rsidR="005C00D6">
        <w:rPr>
          <w:rFonts w:ascii="Times New Roman" w:hAnsi="Times New Roman" w:cs="Times New Roman"/>
          <w:b/>
          <w:sz w:val="44"/>
          <w:szCs w:val="44"/>
        </w:rPr>
        <w:t xml:space="preserve"> г</w:t>
      </w:r>
      <w:r w:rsidR="005C00D6" w:rsidRPr="005C00D6">
        <w:rPr>
          <w:rFonts w:ascii="Times New Roman" w:hAnsi="Times New Roman" w:cs="Times New Roman"/>
          <w:b/>
          <w:sz w:val="44"/>
          <w:szCs w:val="44"/>
        </w:rPr>
        <w:t>.</w:t>
      </w:r>
    </w:p>
    <w:p w:rsidR="009A0DD4" w:rsidRDefault="009A0DD4" w:rsidP="004571F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34E45" w:rsidRPr="009A0DD4" w:rsidRDefault="00C34E45" w:rsidP="004571F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1D67" w:rsidRPr="00231D67" w:rsidRDefault="008514E7" w:rsidP="004571F2">
      <w:pPr>
        <w:widowControl w:val="0"/>
        <w:autoSpaceDE w:val="0"/>
        <w:autoSpaceDN w:val="0"/>
        <w:adjustRightInd w:val="0"/>
        <w:spacing w:after="0" w:line="240" w:lineRule="auto"/>
        <w:ind w:left="3385" w:right="3391"/>
        <w:jc w:val="center"/>
        <w:rPr>
          <w:rFonts w:ascii="Times New Roman" w:eastAsia="Times New Roman" w:hAnsi="Times New Roman" w:cs="Times New Roman"/>
          <w:b/>
          <w:bCs/>
          <w:sz w:val="28"/>
          <w:szCs w:val="24"/>
        </w:rPr>
      </w:pPr>
      <w:r w:rsidRPr="00231D67">
        <w:rPr>
          <w:rFonts w:ascii="Times New Roman" w:eastAsia="Times New Roman" w:hAnsi="Times New Roman" w:cs="Times New Roman"/>
          <w:b/>
          <w:bCs/>
          <w:spacing w:val="1"/>
          <w:sz w:val="28"/>
          <w:szCs w:val="24"/>
          <w:lang w:val="en-US"/>
        </w:rPr>
        <w:t>ГЛ</w:t>
      </w:r>
      <w:r w:rsidRPr="00231D67">
        <w:rPr>
          <w:rFonts w:ascii="Times New Roman" w:eastAsia="Times New Roman" w:hAnsi="Times New Roman" w:cs="Times New Roman"/>
          <w:b/>
          <w:bCs/>
          <w:sz w:val="28"/>
          <w:szCs w:val="24"/>
          <w:lang w:val="en-US"/>
        </w:rPr>
        <w:t>АВА П</w:t>
      </w:r>
      <w:r w:rsidRPr="00231D67">
        <w:rPr>
          <w:rFonts w:ascii="Times New Roman" w:eastAsia="Times New Roman" w:hAnsi="Times New Roman" w:cs="Times New Roman"/>
          <w:b/>
          <w:bCs/>
          <w:spacing w:val="1"/>
          <w:sz w:val="28"/>
          <w:szCs w:val="24"/>
          <w:lang w:val="en-US"/>
        </w:rPr>
        <w:t>Ъ</w:t>
      </w:r>
      <w:r w:rsidRPr="00231D67">
        <w:rPr>
          <w:rFonts w:ascii="Times New Roman" w:eastAsia="Times New Roman" w:hAnsi="Times New Roman" w:cs="Times New Roman"/>
          <w:b/>
          <w:bCs/>
          <w:spacing w:val="-3"/>
          <w:sz w:val="28"/>
          <w:szCs w:val="24"/>
          <w:lang w:val="en-US"/>
        </w:rPr>
        <w:t>Р</w:t>
      </w:r>
      <w:r w:rsidRPr="00231D67">
        <w:rPr>
          <w:rFonts w:ascii="Times New Roman" w:eastAsia="Times New Roman" w:hAnsi="Times New Roman" w:cs="Times New Roman"/>
          <w:b/>
          <w:bCs/>
          <w:sz w:val="28"/>
          <w:szCs w:val="24"/>
          <w:lang w:val="en-US"/>
        </w:rPr>
        <w:t xml:space="preserve">ВА </w:t>
      </w:r>
    </w:p>
    <w:p w:rsidR="00C34E45" w:rsidRPr="00C34E45" w:rsidRDefault="00C34E45" w:rsidP="004571F2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ОБЩИ ПОЛОЖЕНИЯ</w:t>
      </w:r>
    </w:p>
    <w:p w:rsidR="00C34E45" w:rsidRPr="00C34E45" w:rsidRDefault="002C359A" w:rsidP="004571F2">
      <w:pPr>
        <w:spacing w:after="0" w:line="256" w:lineRule="auto"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1.</w:t>
      </w:r>
      <w:r w:rsidR="00C34E45" w:rsidRPr="00C34E4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34E45" w:rsidRPr="00C34E45">
        <w:rPr>
          <w:rFonts w:ascii="Times New Roman" w:eastAsia="Calibri" w:hAnsi="Times New Roman" w:cs="Times New Roman"/>
          <w:sz w:val="24"/>
          <w:szCs w:val="28"/>
        </w:rPr>
        <w:t xml:space="preserve">(1) Настоящата наредба урежда: </w:t>
      </w:r>
    </w:p>
    <w:p w:rsidR="00C34E45" w:rsidRPr="00C34E45" w:rsidRDefault="00BF6EE1" w:rsidP="004571F2">
      <w:pPr>
        <w:spacing w:after="0" w:line="256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ab/>
        <w:t xml:space="preserve">1. </w:t>
      </w:r>
      <w:r w:rsidR="00C34E45" w:rsidRPr="00C34E45">
        <w:rPr>
          <w:rFonts w:ascii="Times New Roman" w:eastAsia="Calibri" w:hAnsi="Times New Roman" w:cs="Times New Roman"/>
          <w:sz w:val="24"/>
          <w:szCs w:val="28"/>
        </w:rPr>
        <w:t>Вида, описанието и начина на използване на символите и знаците на Община Кнежа;</w:t>
      </w:r>
    </w:p>
    <w:p w:rsidR="00C34E45" w:rsidRPr="00C34E45" w:rsidRDefault="00BF6EE1" w:rsidP="004571F2">
      <w:pPr>
        <w:spacing w:after="0" w:line="256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ab/>
        <w:t xml:space="preserve">2. </w:t>
      </w:r>
      <w:r w:rsidR="00C34E45" w:rsidRPr="00C34E45">
        <w:rPr>
          <w:rFonts w:ascii="Times New Roman" w:eastAsia="Calibri" w:hAnsi="Times New Roman" w:cs="Times New Roman"/>
          <w:sz w:val="24"/>
          <w:szCs w:val="28"/>
        </w:rPr>
        <w:t>Вида, съдържанието и начина на използване на символиките на Община Кнежа;</w:t>
      </w:r>
    </w:p>
    <w:p w:rsidR="00BF6EE1" w:rsidRPr="00BF6EE1" w:rsidRDefault="00BF6EE1" w:rsidP="004571F2">
      <w:pPr>
        <w:spacing w:after="0" w:line="256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8"/>
        </w:rPr>
      </w:pPr>
      <w:r>
        <w:rPr>
          <w:rFonts w:ascii="Times New Roman" w:eastAsia="Calibri" w:hAnsi="Times New Roman" w:cs="Times New Roman"/>
          <w:sz w:val="24"/>
          <w:szCs w:val="28"/>
        </w:rPr>
        <w:tab/>
        <w:t xml:space="preserve">3. </w:t>
      </w:r>
      <w:r w:rsidR="00C34E45" w:rsidRPr="00C34E45">
        <w:rPr>
          <w:rFonts w:ascii="Times New Roman" w:eastAsia="Calibri" w:hAnsi="Times New Roman" w:cs="Times New Roman"/>
          <w:sz w:val="24"/>
          <w:szCs w:val="28"/>
        </w:rPr>
        <w:t>Вида, условията, критериите и реда за удостояване и връчване на отличията.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2</w:t>
      </w:r>
      <w:r w:rsidR="007A379E">
        <w:rPr>
          <w:rFonts w:ascii="Times New Roman" w:eastAsia="Calibri" w:hAnsi="Times New Roman" w:cs="Times New Roman"/>
          <w:sz w:val="24"/>
          <w:szCs w:val="24"/>
        </w:rPr>
        <w:t>.</w:t>
      </w:r>
      <w:r w:rsidR="00C34E45" w:rsidRPr="00C34E45">
        <w:rPr>
          <w:rFonts w:ascii="Times New Roman" w:eastAsia="Calibri" w:hAnsi="Times New Roman" w:cs="Times New Roman"/>
          <w:sz w:val="24"/>
          <w:szCs w:val="24"/>
          <w:lang w:val="en-US"/>
        </w:rPr>
        <w:t xml:space="preserve">(1) 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Символиките, които са обект на наредбата, са в йерархична последователност и взаимообвързаност, както следва: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Символи на Община Кнежа: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Герб на град Кнежа;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Знаме на град Кнежа и общината;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3. Герб на село Лазарово;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4. Знаме на село Лазарово;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5. Официален (почетен) печат на град Кнежа и общината;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6. Огърлица с медальон – почетен знак с герба на град Кнежа</w:t>
      </w:r>
      <w:r w:rsidR="00C34E45" w:rsidRPr="00C34E45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7. Химн на град Кнежа.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(2) Отличия и награди на град Кнежа: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Звание “Почетен гражданин на град Кнежа”;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Почетен знак на град Кнежа и общината;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3. Почетна значка;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4. Почетна грамота.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(3) Почетни книги: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Книга на “Почетния гражданин на град Кнежа”;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Почетна книга на град Кнежа;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3. Летописна книга на града и общината;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4. Регистър на удостоените с наградите на град Кнежа.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3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Символите по чл. 2, ал. 1, т. 1, 2, 3, 4 се изработват в единични екземпляри. Те са уникални и оригиналите се съхраняват от кмета на община Кнежа. Приемат се с решение с мнозинство 2/3 от общия брой на общинските съветници.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4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Удостояването на граждани с отличията и наградите на град Кнежа по ал. 1, 2, и 3 става след решение на общинския съвет и заповед на кмета на общината.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Чл.5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Почетните книги са в единични луксозни екземпляри, прошнуровани и с печат, и се съхраняват от лице, упълномощено от кмета на общината.</w:t>
      </w:r>
    </w:p>
    <w:p w:rsidR="00C34E45" w:rsidRPr="00C34E45" w:rsidRDefault="00C34E45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ГЛАВА ВТОРА</w:t>
      </w:r>
    </w:p>
    <w:p w:rsid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ГЕРБ НА ГРАД КНЕЖА</w:t>
      </w:r>
    </w:p>
    <w:p w:rsidR="00A27FA0" w:rsidRPr="00C34E45" w:rsidRDefault="00A27FA0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6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 xml:space="preserve">. Гербът е първостепенен символ по значимост на град Кнежа. Гербът е израз на местното самоуправление и местната администрация. 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7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 xml:space="preserve">. Гербът на град Кнежа има щитовидна форма – символ на защитата на града и общината от различни бедствия, съгласно приложение №1. В него в стилизиран вид са изобразени най-характерните особености на града, които имат непреходен характер - две копия с конски опашки, които символизират историческото минало, Аспаруховият вал в землището на града, като граница на неговата държава. Копията са оцветени в златист цвят и 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lastRenderedPageBreak/>
        <w:t>са изобразени върху зелен фон. На следващо място са пшеничните зърна и царевичният кочан, които са символизират основния поминък на общината – земеделието. Отворената книга е символ на стремежа към образование, култура и наука. Слънчевите лъчи символизират надеждата към едно по-светло бъдеще и демокрация. Най-отгоре е изписано името на град Кнежа. Със съчетанието на цветовете, фона и символите се цели по-голяма контрастност на отделните елементи от герба.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 xml:space="preserve">Чл.8. 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Гербът присъства като елемент във всички останали символики на Кнежа (знамето, почетния знак, почетната значка, почетната грамота, официалния печат и др.).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Чл.9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Гербът на град Кнежа може да се тиражира в различни сувенирни варианти, отпечатване на хартия и др., с мащабно увеличение или намаление, при спазване съотношенията между отделните елементи в него.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10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Гербът е задължителен елемент от официалната бланка за кореспонденция на Община Кнежа.</w:t>
      </w: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ГЛАВА ТРЕТА</w:t>
      </w:r>
    </w:p>
    <w:p w:rsid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ЗНАМЕ НА ОБЩИНАТА</w:t>
      </w:r>
    </w:p>
    <w:p w:rsidR="00A27FA0" w:rsidRPr="00C34E45" w:rsidRDefault="00A27FA0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11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Знамето на град Кнежа и общината е втория символ по значение. То е йерархично подчинено по смисъл и значение на националното знаме на Република България. Знамето на град Кнежа изразява самоуправлението и  демократичните принципи, които го характеризират. Знамето е отличителен знак в отношенията на град Кнежа с други градове у нас и в чужбина.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12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Знамето се състои от два цвята – бял и зелен. На пиковото знаме белия цвят е отгоре, зеленият отдолу, с ширина по 45 см, обща ширина 90 см, при дължина 150 см., съгласно приложение №2.</w:t>
      </w:r>
    </w:p>
    <w:p w:rsidR="00C34E45" w:rsidRPr="00C34E45" w:rsidRDefault="00C34E45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34E45">
        <w:rPr>
          <w:rFonts w:ascii="Times New Roman" w:eastAsia="Calibri" w:hAnsi="Times New Roman" w:cs="Times New Roman"/>
          <w:sz w:val="24"/>
          <w:szCs w:val="24"/>
        </w:rPr>
        <w:t>Белият цвят символизира миролюбието, идеала, равенството и човеколюбието. Зеленият цвят е символ на раждането на природата, надеждата и преклонението на гражданите на града пред него.</w:t>
      </w:r>
    </w:p>
    <w:p w:rsidR="00C34E45" w:rsidRPr="00C34E45" w:rsidRDefault="00C34E45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34E45">
        <w:rPr>
          <w:rFonts w:ascii="Times New Roman" w:eastAsia="Calibri" w:hAnsi="Times New Roman" w:cs="Times New Roman"/>
          <w:sz w:val="24"/>
          <w:szCs w:val="24"/>
        </w:rPr>
        <w:t>На пилонното знаме зеленият цвят е отляво, а белият - отдясно с ширина на двата цвята по 60 см и дължина 300 см.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Гербът се поставя вертикално и заема еднаква площ от двата цвята. При пиковото знаме гербът е разположен в средата на плата, а при пилонното – в горната половина. Под герба се изписва с контрастни букви – Община Кнежа под формата на дъга, която следва формата на герба.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13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Знамето се изработва като уникат от копринен плат. Гербът се извезва от златна сърма или копринени конци в златен цвят. Към знамето се пришиват аксесоари като ресни, пискюли, шнурове. Дръжката на знамето е цилиндрична, изработена от дърво с диаметър 5 см и дължина 2 м, завършва с бронзирана топка и пика.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14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.Участието на знамето в чествания и тържества може да се осъществява в следните случаи: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Националният празник на Република България;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Официалните празници на Република България;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3. Денят на град Кнежа - 23 Ноември;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4. Празници и чествания на годишнини от събития с важна роля в историята на град Кнежа и общината;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5. Тържествени заседания на Общински съвет - Кнежа;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6. В други случаи с разрешението на Общинския съвет и кмета на общината.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15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Знамето може да бъде тиражирано в разнообразни сувенири, значки, флагове, отпечатвано на хартия, ваденки от хартия и плат да се намалява като се спазват съотношенията между двата цвята и герба, след писмено разрешение на общинския съвет и кмета на общината.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16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Използването на тиражираните варианти на знамето на град Кнежа по начин, който уронва престижа на община Кнежа се забранява и санкционира по смисъла на чл. 31 от ЗАНН.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17.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 xml:space="preserve"> Забранява се използването на знамето на община Кнежа в различните му тиражирани варианти за политически, религиозни и националистически послания и други аморални цели.</w:t>
      </w:r>
    </w:p>
    <w:p w:rsid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18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Знамето се поставя в кабинета на кмета и кметствата, в кабинета на председателя на общинския съвет, в залата за заседания на Общински съвет - Кнежа, и на други места с решение на общинския съвет или заповед на кмета на общината.</w:t>
      </w:r>
    </w:p>
    <w:p w:rsidR="00C34E45" w:rsidRPr="00C34E45" w:rsidRDefault="00C34E45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ГЛАВА ЧЕТВЪРТА</w:t>
      </w:r>
    </w:p>
    <w:p w:rsid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ГЕРБ И ЗНАМЕ НА СЕЛО ЛАЗАРОВО</w:t>
      </w:r>
    </w:p>
    <w:p w:rsidR="00904D0C" w:rsidRPr="00C34E45" w:rsidRDefault="00904D0C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19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 xml:space="preserve">. Гербът е първостепенен символ по значимост за село Лазарово. Гербът е израз на местното самоуправление и местната администрация. На герба е изобразен Вековният дъб „Горуня“, </w:t>
      </w:r>
      <w:r w:rsidR="00C34E45" w:rsidRPr="00C34E45">
        <w:rPr>
          <w:rFonts w:ascii="Times New Roman" w:eastAsia="Calibri" w:hAnsi="Times New Roman" w:cs="Times New Roman"/>
          <w:sz w:val="24"/>
          <w:szCs w:val="28"/>
        </w:rPr>
        <w:t>който е символ на с.Лазарово от 500 години и е защитен със заповед № РД-607/28.08.2015г. на Министерството на околната среда и водите, дъбови клонки, символизиращи силата и управничеството, както и четирилистна детелина, съгласно приложение № 3.</w:t>
      </w:r>
    </w:p>
    <w:p w:rsidR="00904D0C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20.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 xml:space="preserve"> Знамето на село Лазарово е йерархично подчинено по смисъл и значение на националното знаме на Република България. Знамето изразява самоуправлението и  демократичните принципи, които го характеризират.  Знамето се състои от зелен и жълт цвят, а в централната част е поставен гербът, съгласно приложение №4</w:t>
      </w:r>
    </w:p>
    <w:p w:rsidR="00C34E45" w:rsidRPr="00C34E45" w:rsidRDefault="00C34E45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34E45">
        <w:rPr>
          <w:rFonts w:ascii="Times New Roman" w:eastAsia="Calibri" w:hAnsi="Times New Roman" w:cs="Times New Roman"/>
          <w:sz w:val="24"/>
          <w:szCs w:val="24"/>
        </w:rPr>
        <w:t>.</w:t>
      </w: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ГЛАВА ПЕТА</w:t>
      </w:r>
    </w:p>
    <w:p w:rsid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ОФИЦИАЛЕН (ПОЧЕТЕН) ПЕЧАТ</w:t>
      </w:r>
      <w:r w:rsidR="00A27FA0">
        <w:rPr>
          <w:rFonts w:ascii="Times New Roman" w:eastAsia="Calibri" w:hAnsi="Times New Roman" w:cs="Times New Roman"/>
          <w:b/>
          <w:sz w:val="28"/>
          <w:szCs w:val="24"/>
        </w:rPr>
        <w:t xml:space="preserve"> </w:t>
      </w:r>
      <w:r w:rsidRPr="00C34E45">
        <w:rPr>
          <w:rFonts w:ascii="Times New Roman" w:eastAsia="Calibri" w:hAnsi="Times New Roman" w:cs="Times New Roman"/>
          <w:b/>
          <w:sz w:val="28"/>
          <w:szCs w:val="24"/>
        </w:rPr>
        <w:t>НА ГРАД КНЕЖА И ОБЩИНАТА</w:t>
      </w:r>
    </w:p>
    <w:p w:rsidR="00904D0C" w:rsidRPr="00C34E45" w:rsidRDefault="00904D0C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21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Официалният (почетен) печат на град Кнежа и общината е с изображение на герба на града.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22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Почетният печат на община Кнежа има кръгла форма с диаметър 35 мм. В средата е изобразен гербът на общината. Около герба, в горната половина на кръга е разположен надпис, който гласи: “Република България”, а в долната – “Община Кнежа”, съгласно приложение № 5.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23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 xml:space="preserve">. Печатът на град Кнежа </w:t>
      </w:r>
      <w:r w:rsidR="00DB63EA">
        <w:rPr>
          <w:rFonts w:ascii="Times New Roman" w:eastAsia="Calibri" w:hAnsi="Times New Roman" w:cs="Times New Roman"/>
          <w:sz w:val="24"/>
          <w:szCs w:val="24"/>
        </w:rPr>
        <w:t xml:space="preserve">и общината 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се съхранява от кмета на общината.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24.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 xml:space="preserve"> Официалният (почетен) печат на община Кнежа се полага след подпис на кмета на общината и председателя на общинския съвет върху оригиналите на: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Споразумения, договори и други официални документи с важно за град Кнежа и общината значение.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Представителни документи за отношенията на град Кнежа и общината с други държави и побратимени градове.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3. Всички официални и публични декларации на ръководството на община Кнежа и на общинския съвет.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4. Почетни грамоти за удостояване със званието “Почетен гражданин на град Кнежа”.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5. Грамоти и удостоверения за удостояване с наградите на община Кнежа, за особени изяви и заслуги към града и общината.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6. Всички други документи с представителен за града и общината характер.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25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Почетният - официален печат на град Кнежа и общината не се поставя върху документи от административен характер.</w:t>
      </w:r>
    </w:p>
    <w:p w:rsidR="00C34E45" w:rsidRPr="00C34E45" w:rsidRDefault="00C34E45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ГЛАВА ШЕСТА</w:t>
      </w:r>
    </w:p>
    <w:p w:rsid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ОГЪРЛИЦА И МЕДАЛЬОН</w:t>
      </w:r>
    </w:p>
    <w:p w:rsidR="00904D0C" w:rsidRPr="00C34E45" w:rsidRDefault="00904D0C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C34E45" w:rsidRPr="007A379E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26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Огърлицата е с медальон, в който е изобразен герба на град Кнежа-почетния знак на град Кнежа и е символ на местната власт, съгласно приложение №6.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27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Тя се носи от кмета на общината само на тържествени церемонии при встъпването на новоизбрания кмет в длъжност и след полагане на клетва пред общинския съвет.</w:t>
      </w: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ГЛАВА СЕДМА</w:t>
      </w:r>
    </w:p>
    <w:p w:rsid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ХИМН НА ГРАД КНЕЖА</w:t>
      </w:r>
    </w:p>
    <w:p w:rsidR="00904D0C" w:rsidRPr="00C34E45" w:rsidRDefault="00904D0C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28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(1) Химнът на град Кнежа е литературно-музикално изпълнение, което е синтезирана прослава и възхвала на града. Химнът е по текст и музика на нашия съгражданин-музикант, композитор и поет Спартак Бутански-почетен гражданин на град Кнежа.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(2) Текстът на химна е: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Роден град, свиден град,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теб възпяваме те днес, град Кнежа!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През какви ли битки не премина,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през какви ли бурни времена,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но сега, като една градина,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грееш в Дунавската равнина.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Помниш твойте синове-герои,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Паднали по бойните поля,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Помниш твойте грижи и завои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В пътя ти към светла бъднина.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Днес гордееме се с твойта слава-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славата на новия живот.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И цени те нашата държава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като част от българския род.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C34E45">
        <w:rPr>
          <w:rFonts w:ascii="Times New Roman" w:eastAsia="Calibri" w:hAnsi="Times New Roman" w:cs="Times New Roman"/>
          <w:b/>
          <w:sz w:val="24"/>
          <w:szCs w:val="24"/>
        </w:rPr>
        <w:t>ПРИПЕВ: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Празнувай, роден град Кнежа!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Ликувай с твоите чада!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По пътя слънчев напред върви</w:t>
      </w:r>
    </w:p>
    <w:p w:rsidR="00C34E45" w:rsidRPr="00C34E45" w:rsidRDefault="00C34E45" w:rsidP="004571F2">
      <w:pPr>
        <w:spacing w:after="0" w:line="240" w:lineRule="auto"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C34E45">
        <w:rPr>
          <w:rFonts w:ascii="Times New Roman" w:eastAsia="Calibri" w:hAnsi="Times New Roman" w:cs="Times New Roman"/>
          <w:i/>
          <w:sz w:val="24"/>
          <w:szCs w:val="24"/>
        </w:rPr>
        <w:t>и град за приказ ти стани!</w:t>
      </w:r>
    </w:p>
    <w:p w:rsidR="00C34E45" w:rsidRPr="00C34E45" w:rsidRDefault="00C34E45" w:rsidP="004571F2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29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Химнът се одобрява от общинския съвет с квалифицирано мнозинство 2/3 от общия брой на общинските съветници, след проведен конкурс от общинския съвет и общинската администрация, по текст и музика от авторите.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30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Изпълнението на химна е неразделна част от официалните тържествени събития, организирани във връзка с националния празник на Република България, Празника на град Кнежа и други поводи с важна роля в историята на града и Република България.</w:t>
      </w:r>
    </w:p>
    <w:p w:rsidR="00C34E45" w:rsidRPr="00C34E45" w:rsidRDefault="00C34E45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ГЛАВА ОСМА</w:t>
      </w: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ОТЛИЧИЯ И НАГРАДИ НА ГРАД КНЕЖА И</w:t>
      </w:r>
      <w:r w:rsidR="00904D0C" w:rsidRPr="00904D0C">
        <w:rPr>
          <w:rFonts w:ascii="Times New Roman" w:eastAsia="Calibri" w:hAnsi="Times New Roman" w:cs="Times New Roman"/>
          <w:b/>
          <w:sz w:val="28"/>
          <w:szCs w:val="24"/>
        </w:rPr>
        <w:t xml:space="preserve"> ОБЩИНАТА</w:t>
      </w:r>
    </w:p>
    <w:p w:rsidR="00C34E45" w:rsidRPr="00C34E45" w:rsidRDefault="00C34E45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31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Отличията и наградите на град Кнежа са: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Звание “Почетен гражданин на град Кнежа“;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Почетен знак (медальон) на град Кнежа;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3. Почетна значка-умален вид на герба;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4. Почетна грамота с герба и официалния печат;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5. Сувенирна значка-умален вид на знамето с герба на град Кнежа.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32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Наградите на град Кнежа се присъждат на неосъждани български и чуждестранни граждани, които имат съществен и значим принос за развитието на града и заслуги към неговите граждани.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33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Мотивите за награждаване са за големи заслуги и принос в областта на обществения живот, стопанската дейност, научните изследвания, здравеопазването, образованието, културата, спорта или други области, допринесли за развитието и престижа на град Кнежа.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34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Писмено предложение за награждаване до общинския съвет могат да правят: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Кметът на Община Кнежа;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Председателя на общинския съвет;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3. Постоянните комисии към общинския съвет;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4. Общинските групи съветници;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5. Инициативни граждански комитети, неправителствени организации, творчески колективи и професионални организации.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35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Одобряване на предложенията се прави от комисия: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Председателят на общинския съвет;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Кметът на общината;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3. Представители на постоянните комисии към общинския съвет.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36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Решенията за награждаване се вземат от общинския съвет без присъствие на номинирания и със заповед на кмета на община Кнежа.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37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Връчването на наградите се прави на специална общинска сесия в тържествена обстановка, от председателя на общинския съвет или кмета на общината.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38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Имената на наградените се вписват в специални книги-регистри и оповестяват на обществеността по РТВ и кабелна телевизия.</w:t>
      </w:r>
    </w:p>
    <w:p w:rsid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39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Общинският съвет може да отнеме наградите и отличията на лице, осъдено за престъпление с влязла в сила присъда, на лице, което с постъпките си петни името на града и страната или по писмена молба на удостоения с награда.</w:t>
      </w:r>
    </w:p>
    <w:p w:rsidR="00A27FA0" w:rsidRPr="00C34E45" w:rsidRDefault="00A27FA0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ГЛАВА ДЕВЕТА</w:t>
      </w:r>
    </w:p>
    <w:p w:rsidR="00C34E45" w:rsidRPr="00904D0C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lastRenderedPageBreak/>
        <w:t>ЗВАНИЕ “ПОЧЕТЕН ГРАЖДАНИН” НА ГРАД</w:t>
      </w:r>
      <w:r w:rsidR="00904D0C" w:rsidRPr="00904D0C">
        <w:rPr>
          <w:rFonts w:ascii="Times New Roman" w:eastAsia="Calibri" w:hAnsi="Times New Roman" w:cs="Times New Roman"/>
          <w:b/>
          <w:sz w:val="28"/>
          <w:szCs w:val="24"/>
        </w:rPr>
        <w:t xml:space="preserve"> КНЕЖА</w:t>
      </w:r>
    </w:p>
    <w:p w:rsidR="00904D0C" w:rsidRPr="00C34E45" w:rsidRDefault="00904D0C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40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Удостояване със званието “Почетен гражданин” на град Кнежа става с решение на общинския съвет-Кнежа, прието с квалифицирано мнозинство 2/3 от общия брой на общинските съветници, в отсъствие на номинирания.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41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(1) Предложения до общинския съвет за удостояване със званието “Почетен гражданин” на град Кнежа могат да правят: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Председателя на общинския съвет;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Кмета на общината;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3. Постоянните комисии към общинския съвет, групите общински съветници и всеки общински съветник по реда на Правилника за организацията и дейността на Общински</w:t>
      </w:r>
      <w:r w:rsidR="00A27FA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съвет-Кнежа, неговите комисии и взаимодействието му с общинската администрация, приет за съответния мандат.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4. Професионални и творчески съюзи и неправителствени организации;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5. Инициативни комитети на граждани, подкрепени от подписка на минимум 100 граждани от общината.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(2) Предложенията се придружават с писменото съгласие на номинирания.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(3) Внасянето на предложенията се извършва в срок до месец септември, по повод празника на града, а при извънредни обстоятелства – в деня на  възникването им.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(4) Предложенията се придружават от подробни мотиви, биография и описание на дейността на кандидата и заслугите му към град Кнежа.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42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Предложенията се адресират до общинския съвет, но се предоставят на кмета на общината, който в 10-дневен срок от получаването им дава становище на общинската администрация по тях.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43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Направените предложения се разглеждат в комисия в състав: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Председателят на общинския съвет;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Кметът на общината;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3. Председателите на постоянните комисии към общинския съвет;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4. Председателите на групите общински съветници;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5. Секретарят на общината.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44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За почетни граждани на град Кнежа могат да се предлагат неосъждани български и чуждестранни граждани: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За значителни постижения и съществен принос за развитие на общината и страната;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Носители на високи държавни и международни отличия в различни области на живота;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3. За изключителни заслуги в областта на обществения, стопанския, културния и спортен живот на общината;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4. Автори на научни постижения и открития, автори на книги, живопис, графика и скулптура, изяви в киното, музикални произведения и други обогатили българската наука и култура;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5. За дългогодишна дейност и заслуги на учители, лекари, юристи, активни общественици, получили гражданска подкрепа и признание;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6. За последователна благотворителна и дарителска дейност с непреходна ценност за общината;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7. Крупни инвеститори с голям принос в развитието на инфраструктурата и икономиката на общината;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8. За проявен героизъм и доблест в аварийни ситуации и екстремни условия;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9. За други заслуги с голяма обществена значимост.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A27FA0">
        <w:rPr>
          <w:rFonts w:ascii="Times New Roman" w:eastAsia="Calibri" w:hAnsi="Times New Roman" w:cs="Times New Roman"/>
          <w:b/>
          <w:sz w:val="24"/>
          <w:szCs w:val="24"/>
        </w:rPr>
        <w:t>Чл.</w:t>
      </w:r>
      <w:r w:rsidR="00393ACB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45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След приемане на решение от общинския съвет за удостояване със званието “Почетен гражданин” на град Кнежа следва: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На вносителя на предложението и на удостоения се изпраща копие от решението и покана за връчване на наградата за присвоеното звание, като се посочват дата, час и място на провеждане на ритуала.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В книгата на Почетния гражданин се вписват данните на удостоения, адресът, номерът на Почетната грамота и на решението, поводът за удостояване и се прилага снимка.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46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Връчване на званието “Почетен гражданин” на град Кнежа става по следния начин: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На удостоения се връчва почетна грамота по специален образец, която съдържа: номер на решението на общинския съвет и мотиви за награждаването.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Почетната грамота се подписва от кмета на общината и от председателя на общинския съвет и се подпечатва с официалния печат на общината.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3. На удостоения се връчват още: Почетния знак на град Кнежа, Почетната значка и Копия от произведения на изкуството, сувенири, рекламни материали.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4. Връчването на званието се извършва на специална сесия на общинския съвет, в тържествена обстановка, на която присъстват вносителя, удостоения, близки и роднини на наградения, граждани, представители на медиите.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47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Носителите на званието “Почетен гражданин” на град Кнежа имат право на: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Да бъдат включвани в представителни делегации и срещи на общинската администрация и общинския съвет в страната и чужбина.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Да участват в работни срещи на общинското ръководство по важни въпроси от тяхната компетентност.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48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(1) Общинският съвет може да отнеме званието на лица, които: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Са осъдени за умишлени престъпления от общ характер;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С действията си петнят доброто име на града и страната;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3. При писмено желание от страна на удостоения;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(2) Лишените от званието “Почетен гражданин” връщат получените отличия (награди) на община Кнежа.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49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При загубване или унищожаване на удостоверението за присвоеното звание, по независещи причини се издава ново след писмена молба.</w:t>
      </w:r>
    </w:p>
    <w:p w:rsidR="00C34E45" w:rsidRPr="00C34E45" w:rsidRDefault="00C34E45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ГЛАВА ДЕСЕТА</w:t>
      </w:r>
    </w:p>
    <w:p w:rsid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ПОЧЕТЕН ЗНАК НА ГРАД КНЕЖА И ОБЩИНАТА</w:t>
      </w:r>
    </w:p>
    <w:p w:rsidR="00904D0C" w:rsidRPr="00C34E45" w:rsidRDefault="00904D0C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Чл.50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</w:t>
      </w:r>
      <w:r w:rsidR="00393AC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Почетният знак представлява кръгла метална отливка-релеф на герба на град Кнежа, който е поставен в специална представителна кутия с надпис “Почетен знак” и “Община Кнежа”. Към гербът са добавени две лаврови клонки-символ на мира и общественополезна дейност, слънчевия диск и слънчевите лъчи, осветяващи пътя към прогреса и бъдещето, съгласно Приложение № 7.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51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Връчва се като индивидуална и колективна награда на български и чуждестранни граждани, при определени поводи и заслуги към град Кнежа и общината, и се придружава винаги с почетна грамота.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52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Почетният знак и почетната грамота се връчват на лица удостоени със званието “Почетен гражданин” на град Кнежа, на наградените за обществени, културни, спортни, образователни, научни, хуманни и други изяви и приноси в полза на града и общината.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53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Почетният знак се връчва с решение на общинския съвет с квалифицирано мнозинство  2/3 от общия брой на общинските съветници и със заповед на кмета на общината.</w:t>
      </w:r>
    </w:p>
    <w:p w:rsid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54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Удостояването и връчването на наградата “Почетен знак” с грамота се извършва от кмета на общината или от председателя на общинския съвет.</w:t>
      </w:r>
    </w:p>
    <w:p w:rsidR="00904D0C" w:rsidRPr="00C34E45" w:rsidRDefault="00904D0C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ГЛАВА ЕДИНАДЕСЕТА</w:t>
      </w:r>
    </w:p>
    <w:p w:rsid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ПОЧЕТНА ГРАМОТА</w:t>
      </w:r>
    </w:p>
    <w:p w:rsidR="00904D0C" w:rsidRPr="00C34E45" w:rsidRDefault="00904D0C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55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Почетната грамота е официален документ, който се издава от община Кнежа на български и чуждестранни граждани и се подпечатва с почетния печат на град Кнежа.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56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Почетната грамота се връчва на носителите на наградите на община Кнежа: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Удостоените със званието “Почетен гражданин” на град Кнежа;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Дейци на науката, образованието, културата, здравеопазването, обществения живот, чиито постижения, изяви и заслуги са принос за развитието на град Кнежа и общината;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3. Спортисти и спортни деятели, реализирани високи постижения в прослава на страната и общината;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4. Проявилите героизъм и жертвоготовност при спасяване на хора при бедствия и аварии;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5. Дарители на град Кнежа.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57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В грамотата се отбелязват трите имена на удостоения, заслугите и повода, по който му се присъжда.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 xml:space="preserve">Чл. 58. 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Удостояването с почетна грамота става с решение на общинския съвет с квалифицирано мнозинство 2/3 от общия брой на общинските съветници и със заповед на кмета на община Кнежа.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59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Връчването на грамотите става при подходящи поводи, кръгли годишнини, празника на град Кнежа, Денят на светите братя Кирил и Методий, на българската азбука, просвета и култура и на славянската книжовност и други поводи, съгласно настоящата наредба.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60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За издадените почетни грамоти и другите награди на град Кнежа се води специален регистър, който се съхранява от упълномощено лице от кмета на общината.</w:t>
      </w:r>
    </w:p>
    <w:p w:rsidR="004571F2" w:rsidRDefault="004571F2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571F2" w:rsidRDefault="004571F2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571F2" w:rsidRDefault="004571F2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571F2" w:rsidRDefault="004571F2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571F2" w:rsidRDefault="004571F2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571F2" w:rsidRPr="00C34E45" w:rsidRDefault="004571F2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ГЛАВА ДВАНАДЕСЕТА</w:t>
      </w:r>
    </w:p>
    <w:p w:rsidR="00904D0C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ПОЧЕТНА ЗНАЧКА</w:t>
      </w:r>
    </w:p>
    <w:p w:rsidR="004571F2" w:rsidRPr="00C34E45" w:rsidRDefault="004571F2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61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Почетната значка е елемент от символиките на град Кнежа и една от наградите на община Кнежа за определени заслуги, съгласно Приложение № 8.</w:t>
      </w:r>
    </w:p>
    <w:p w:rsidR="00C34E45" w:rsidRPr="002C359A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62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Почетната значка има щитовидна форма и представлява умален вид на герба.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63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 xml:space="preserve">. Удостояването с почетната значка на град Кнежа става с решение на общинския съвет с квалифицирано мнозинство 2/3 от общия брой на </w:t>
      </w:r>
      <w:r w:rsidR="00DB63EA">
        <w:rPr>
          <w:rFonts w:ascii="Times New Roman" w:eastAsia="Calibri" w:hAnsi="Times New Roman" w:cs="Times New Roman"/>
          <w:sz w:val="24"/>
          <w:szCs w:val="24"/>
        </w:rPr>
        <w:t>общинските съветници и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 xml:space="preserve"> със заповед на кмета на общината.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64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Удостоявани с почетната значка могат да бъдат: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Удостоените със званието “Почетен гражданин” на град Кнежа;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Ръководители на фирми и организации, общественици, учители, научни работници, спортисти и други с определен принос в развитието на града и общината.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3. Дългогодишни служители, бивши кметове, общинските съветници, както и изявени активисти и общественици, допринесли за развитието на град Кнежа и общината.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65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Общинският съвет одобрява сувенирна значка – умален вид на знамето с герба на общината, която се подарява от кмета на общината на гости, общественици, служители на общинската администрация и общинския съвет, без решение на общинския съвет и заповед на кмета на общината.</w:t>
      </w:r>
    </w:p>
    <w:p w:rsidR="00C34E45" w:rsidRPr="00C34E45" w:rsidRDefault="00C34E45" w:rsidP="004571F2">
      <w:pPr>
        <w:spacing w:after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ГЛАВА ТРИНАДЕСЕДА</w:t>
      </w: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КНИГА НА УДОСТОЕНИТЕ СЪС ЗВАНИЕТО</w:t>
      </w: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“ПОЧЕТЕН ГРАЖДАНИН” НА ГРАД КНЕЖА</w:t>
      </w:r>
    </w:p>
    <w:p w:rsidR="00C34E45" w:rsidRPr="00C34E45" w:rsidRDefault="00C34E45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66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Книгата на “Почетния гражданин” е част от символиките на град Кнежа.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67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В книгата се представят “Почетните граждани” на град Кнежа, снимка, кратка биографична справка, номер на решението за награждаване на общинския съвет, номер на удостоверението (почетна грамота) за награждаване, повод и мотиви за присъждане на званието “Почетен гражданин”.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68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Книгата има луксозен вид с герба на общината върху титулната корица и надпис “Почетна книга на почетните граждани на град Кнежа”.</w:t>
      </w:r>
    </w:p>
    <w:p w:rsid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69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Книгата се попълва и съхранява в деловодството на общинския съвет.</w:t>
      </w:r>
    </w:p>
    <w:p w:rsidR="00904D0C" w:rsidRPr="00C34E45" w:rsidRDefault="00904D0C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ГЛАВА ЧЕТИРИНАДЕСЕТА</w:t>
      </w:r>
    </w:p>
    <w:p w:rsid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ПОЧЕТНА КНИГА НА ГРАД КНЕЖА</w:t>
      </w:r>
    </w:p>
    <w:p w:rsidR="00904D0C" w:rsidRPr="00C34E45" w:rsidRDefault="00904D0C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 xml:space="preserve">Чл. 70. 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Почетната книга на град Кнежа е част от символиките на града, която отразява в хронологичен ред съществените и по-значими приноси и заслуги на български и чуждестранни граждани в отношението и развитието на град Кнежа и общината.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71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Почетната книга на град Кнежа се изработва в луксозен вид, с еднакви по формат томове, които събират по 200 номерирани страници. На корицата е изобразен герба на град Кнежа с надпис “Почетна книга на град Кнежа‘‘.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72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Право на вписване в почетната книга имат: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1. Удостоените със званието “Почетен гражданин” на град Кнежа;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2. Видни държавни, обществени и стопански дейци, свързали своята дейност с град Кнежа, с утвърждаване престижа на града и общината пред национални и международни институции и по повод на техни кръгли годишнини или други събития.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3. Носителите на почетния знак, почетната грамота и други награди за особени заслуги към град Кнежа и общината.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4. Ръководители на чуждестранни делегации и гости, чието посещение е свързано с популяризиране името на град Кнежа извън границите на Република България.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73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В почетната книга се вписват впечатления и пожелания, съвети, препоръки и предложения от всички които имат право на вписване, към града, общината и населението.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74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При вписване в почетната книга се посочват трите имена на вписващия, мотивите, поводът или основанията за изразяване на неговото отношения за това.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75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Почетната книга се съхранява от кмета на община Кнежа или упълномощено от него лице.</w:t>
      </w:r>
    </w:p>
    <w:p w:rsidR="00C34E45" w:rsidRPr="00C34E45" w:rsidRDefault="00C34E45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ГЛАВА ПЕТНАДЕСЕТА</w:t>
      </w: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ЛЕТОПИСНА КНИГА НА ГРАД КНЕЖА</w:t>
      </w:r>
      <w:r w:rsidR="00904D0C" w:rsidRPr="00904D0C">
        <w:rPr>
          <w:rFonts w:ascii="Times New Roman" w:eastAsia="Calibri" w:hAnsi="Times New Roman" w:cs="Times New Roman"/>
          <w:b/>
          <w:sz w:val="28"/>
          <w:szCs w:val="24"/>
        </w:rPr>
        <w:t xml:space="preserve"> И ОБЩИНАТА</w:t>
      </w:r>
    </w:p>
    <w:p w:rsidR="00C34E45" w:rsidRPr="00C34E45" w:rsidRDefault="00C34E45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76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Летописната книга е част от символиките на град Кнежа.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77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Летописната книга е живата история на Кнежа. Тя отразява минали събития, които са от съществено значение за историята на града.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78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На вписване в Летописната книга подлежат събития с особена важност и значимост, природни явления и други със случаен характер. Вписва се самата проява, участниците, характерни особености, точно време и място на събитието.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79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В Летописната книга се вписват проведени масови прояви, чествания, тържествени заседания на общинския съвет и други събития със значимост за бъдещето на града и общината.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80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На вписване подлежат събития и изяви, станали извън територията на общината, но свързани с личности и дейности, които са от голямо значение за развитието и бъдещето на град Кнежа и общината.</w:t>
      </w:r>
    </w:p>
    <w:p w:rsid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81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Летописната книга се попълва на два пъти в годината от специална комисия с представители на общинската администрация и общинския съвет, определени със заповед на кмета на общината, и се съхранява при кмета на общината или упълномощено от него лице.</w:t>
      </w:r>
    </w:p>
    <w:p w:rsidR="00904D0C" w:rsidRPr="00C34E45" w:rsidRDefault="00904D0C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ГЛАВА ШЕСТНАДЕСЕТА</w:t>
      </w: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РЕГИСТЪР НА НАГРАДЕНИТЕ С ОТЛИЧИЯТА</w:t>
      </w:r>
      <w:r w:rsidR="00904D0C" w:rsidRPr="00904D0C">
        <w:rPr>
          <w:rFonts w:ascii="Times New Roman" w:eastAsia="Calibri" w:hAnsi="Times New Roman" w:cs="Times New Roman"/>
          <w:b/>
          <w:sz w:val="28"/>
          <w:szCs w:val="24"/>
        </w:rPr>
        <w:t xml:space="preserve"> НА ГРАД КНЕЖА</w:t>
      </w:r>
    </w:p>
    <w:p w:rsidR="00C34E45" w:rsidRPr="00C34E45" w:rsidRDefault="00C34E45" w:rsidP="004571F2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Чл. 82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В регистъра се вписват имената на наградените с наградите на град Кнежа и общината, датата на награждаване, номера на решението на общинския съвет и заповедта на кмета на общината, мотивите за награждаване.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 xml:space="preserve">Чл. 83. 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Регистърът се води и съхранява от лице, определено от кмета на общината.</w:t>
      </w:r>
    </w:p>
    <w:p w:rsidR="00C34E45" w:rsidRDefault="00C34E45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571F2" w:rsidRDefault="004571F2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571F2" w:rsidRDefault="004571F2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571F2" w:rsidRPr="00C34E45" w:rsidRDefault="004571F2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lastRenderedPageBreak/>
        <w:t>ГЛАВА СЕДЕМНАДЕСЕТА</w:t>
      </w:r>
    </w:p>
    <w:p w:rsid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АДМИНИСТРАТИВНОНАКАЗАТЕЛНИ РАЗПОРЕДБИ</w:t>
      </w:r>
    </w:p>
    <w:p w:rsidR="00904D0C" w:rsidRPr="00C34E45" w:rsidRDefault="00904D0C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C34E45" w:rsidRPr="00B93806" w:rsidRDefault="002C359A" w:rsidP="004571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="00C34E45" w:rsidRPr="00B93806">
        <w:rPr>
          <w:rFonts w:ascii="Times New Roman" w:eastAsia="Times New Roman" w:hAnsi="Times New Roman" w:cs="Times New Roman"/>
          <w:b/>
          <w:sz w:val="24"/>
          <w:szCs w:val="24"/>
        </w:rPr>
        <w:t>Чл. 84</w:t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 xml:space="preserve">. (1) </w:t>
      </w:r>
      <w:r w:rsidR="000D071A" w:rsidRPr="00B93806">
        <w:rPr>
          <w:rStyle w:val="Emphasis"/>
          <w:rFonts w:ascii="Times New Roman" w:hAnsi="Times New Roman" w:cs="Times New Roman"/>
          <w:i w:val="0"/>
          <w:sz w:val="24"/>
          <w:szCs w:val="24"/>
        </w:rPr>
        <w:t>(изм.- …….2025 г.)</w:t>
      </w:r>
      <w:r w:rsidR="000D071A" w:rsidRPr="00B93806">
        <w:rPr>
          <w:rStyle w:val="Emphasis"/>
        </w:rPr>
        <w:t xml:space="preserve"> </w:t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 xml:space="preserve">За нарушение на разпоредбите на настоящата Наредба, виновните лица се наказват с административно наказание - глоба в размер от 50 </w:t>
      </w:r>
      <w:r w:rsidR="000D071A" w:rsidRPr="00B93806">
        <w:rPr>
          <w:rFonts w:ascii="Times New Roman" w:eastAsia="Times New Roman" w:hAnsi="Times New Roman" w:cs="Times New Roman"/>
          <w:sz w:val="24"/>
          <w:szCs w:val="24"/>
        </w:rPr>
        <w:t xml:space="preserve">лева/25.56 евро </w:t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>до 500 лева</w:t>
      </w:r>
      <w:r w:rsidR="000D071A" w:rsidRPr="00B93806">
        <w:rPr>
          <w:rFonts w:ascii="Times New Roman" w:eastAsia="Times New Roman" w:hAnsi="Times New Roman" w:cs="Times New Roman"/>
          <w:sz w:val="24"/>
          <w:szCs w:val="24"/>
        </w:rPr>
        <w:t>/255.65 евро</w:t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34E45" w:rsidRPr="00B93806" w:rsidRDefault="002C359A" w:rsidP="004571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3806">
        <w:rPr>
          <w:rFonts w:ascii="Times New Roman" w:eastAsia="Times New Roman" w:hAnsi="Times New Roman" w:cs="Times New Roman"/>
          <w:sz w:val="24"/>
          <w:szCs w:val="24"/>
        </w:rPr>
        <w:tab/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>(2)</w:t>
      </w:r>
      <w:r w:rsidR="000D071A" w:rsidRPr="00B93806">
        <w:rPr>
          <w:rStyle w:val="Emphasis"/>
          <w:rFonts w:ascii="Times New Roman" w:hAnsi="Times New Roman" w:cs="Times New Roman"/>
          <w:i w:val="0"/>
          <w:sz w:val="24"/>
          <w:szCs w:val="24"/>
        </w:rPr>
        <w:t xml:space="preserve"> (изм.- …….2025 г.)</w:t>
      </w:r>
      <w:r w:rsidR="000D071A" w:rsidRPr="00B93806">
        <w:rPr>
          <w:rStyle w:val="Emphasis"/>
        </w:rPr>
        <w:t xml:space="preserve"> </w:t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 xml:space="preserve"> При повторно нарушение виновните лица се наказват с административно наказание - глоба в размер до 5 000 лева</w:t>
      </w:r>
      <w:r w:rsidR="000D071A" w:rsidRPr="00B93806">
        <w:rPr>
          <w:rFonts w:ascii="Times New Roman" w:eastAsia="Times New Roman" w:hAnsi="Times New Roman" w:cs="Times New Roman"/>
          <w:sz w:val="24"/>
          <w:szCs w:val="24"/>
        </w:rPr>
        <w:t>/2 556.46 евро</w:t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34E45" w:rsidRPr="00B93806" w:rsidRDefault="002C359A" w:rsidP="004571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3806">
        <w:rPr>
          <w:rFonts w:ascii="Times New Roman" w:eastAsia="Times New Roman" w:hAnsi="Times New Roman" w:cs="Times New Roman"/>
          <w:sz w:val="24"/>
          <w:szCs w:val="24"/>
        </w:rPr>
        <w:tab/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 xml:space="preserve">(3) </w:t>
      </w:r>
      <w:r w:rsidR="000D071A" w:rsidRPr="00B93806">
        <w:rPr>
          <w:rStyle w:val="Emphasis"/>
          <w:rFonts w:ascii="Times New Roman" w:hAnsi="Times New Roman" w:cs="Times New Roman"/>
          <w:i w:val="0"/>
          <w:sz w:val="24"/>
          <w:szCs w:val="24"/>
        </w:rPr>
        <w:t>(изм.- …….2025 г.)</w:t>
      </w:r>
      <w:r w:rsidR="000D071A" w:rsidRPr="00B93806">
        <w:rPr>
          <w:rStyle w:val="Emphasis"/>
        </w:rPr>
        <w:t xml:space="preserve"> </w:t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>За нарушение на разпоредбите на настоящата наредба от юридически лица, да се налага наказание имуществена санкция в размер от 500</w:t>
      </w:r>
      <w:r w:rsidR="000D071A" w:rsidRPr="00B93806">
        <w:rPr>
          <w:rFonts w:ascii="Times New Roman" w:eastAsia="Times New Roman" w:hAnsi="Times New Roman" w:cs="Times New Roman"/>
          <w:sz w:val="24"/>
          <w:szCs w:val="24"/>
        </w:rPr>
        <w:t xml:space="preserve"> лева/255.65 евро</w:t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 xml:space="preserve"> до 1000 лева</w:t>
      </w:r>
      <w:r w:rsidR="000D071A" w:rsidRPr="00B93806">
        <w:rPr>
          <w:rFonts w:ascii="Times New Roman" w:eastAsia="Times New Roman" w:hAnsi="Times New Roman" w:cs="Times New Roman"/>
          <w:sz w:val="24"/>
          <w:szCs w:val="24"/>
        </w:rPr>
        <w:t>/511.29 евро</w:t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34E45" w:rsidRPr="00B93806" w:rsidRDefault="002C359A" w:rsidP="004571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3806">
        <w:rPr>
          <w:rFonts w:ascii="Times New Roman" w:eastAsia="Times New Roman" w:hAnsi="Times New Roman" w:cs="Times New Roman"/>
          <w:sz w:val="24"/>
          <w:szCs w:val="24"/>
        </w:rPr>
        <w:tab/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 xml:space="preserve">(4) </w:t>
      </w:r>
      <w:r w:rsidR="000D071A" w:rsidRPr="00B93806">
        <w:rPr>
          <w:rStyle w:val="Emphasis"/>
          <w:rFonts w:ascii="Times New Roman" w:hAnsi="Times New Roman" w:cs="Times New Roman"/>
          <w:i w:val="0"/>
          <w:sz w:val="24"/>
          <w:szCs w:val="24"/>
        </w:rPr>
        <w:t>(изм.- …….2025 г.)</w:t>
      </w:r>
      <w:r w:rsidR="000D071A" w:rsidRPr="00B93806">
        <w:rPr>
          <w:rStyle w:val="Emphasis"/>
        </w:rPr>
        <w:t xml:space="preserve"> </w:t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>При повторно нарушение от юридически лица – имуществена санкция в размер от 5</w:t>
      </w:r>
      <w:r w:rsidR="000D071A" w:rsidRPr="00B93806">
        <w:rPr>
          <w:rFonts w:ascii="Times New Roman" w:eastAsia="Times New Roman" w:hAnsi="Times New Roman" w:cs="Times New Roman"/>
          <w:sz w:val="24"/>
          <w:szCs w:val="24"/>
        </w:rPr>
        <w:t> </w:t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>000</w:t>
      </w:r>
      <w:r w:rsidR="000D071A" w:rsidRPr="00B93806">
        <w:rPr>
          <w:rFonts w:ascii="Times New Roman" w:eastAsia="Times New Roman" w:hAnsi="Times New Roman" w:cs="Times New Roman"/>
          <w:sz w:val="24"/>
          <w:szCs w:val="24"/>
        </w:rPr>
        <w:t xml:space="preserve"> лева/2 556.46 евро</w:t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 xml:space="preserve"> до 7 000 лева</w:t>
      </w:r>
      <w:r w:rsidR="000D071A" w:rsidRPr="00B93806">
        <w:rPr>
          <w:rFonts w:ascii="Times New Roman" w:eastAsia="Times New Roman" w:hAnsi="Times New Roman" w:cs="Times New Roman"/>
          <w:sz w:val="24"/>
          <w:szCs w:val="24"/>
        </w:rPr>
        <w:t>/3 579.04 евро</w:t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34E45" w:rsidRPr="00B93806" w:rsidRDefault="002C359A" w:rsidP="004571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3806">
        <w:rPr>
          <w:rFonts w:ascii="Times New Roman" w:eastAsia="Times New Roman" w:hAnsi="Times New Roman" w:cs="Times New Roman"/>
          <w:sz w:val="24"/>
          <w:szCs w:val="24"/>
        </w:rPr>
        <w:tab/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>(5) Когато повторното нарушение е свързано с упражняване на професия или дейност, регламентирана с акт на Общински съвет, виновните лица се наказват с временно лишаване от правото да се упражнява определена професия или дейност.</w:t>
      </w:r>
    </w:p>
    <w:p w:rsidR="00C34E45" w:rsidRPr="00B93806" w:rsidRDefault="002C359A" w:rsidP="004571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3806">
        <w:rPr>
          <w:rFonts w:ascii="Times New Roman" w:eastAsia="Times New Roman" w:hAnsi="Times New Roman" w:cs="Times New Roman"/>
          <w:sz w:val="24"/>
          <w:szCs w:val="24"/>
        </w:rPr>
        <w:tab/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>(6) Установените в тази наредба наказания се налагат, ако за същото нарушение не е предвидено по-тежко наказание в друг нормативен акт от по-висока степен.</w:t>
      </w:r>
    </w:p>
    <w:p w:rsidR="00C34E45" w:rsidRPr="00C34E45" w:rsidRDefault="002C359A" w:rsidP="004571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93806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="00C34E45" w:rsidRPr="00B93806">
        <w:rPr>
          <w:rFonts w:ascii="Times New Roman" w:eastAsia="Times New Roman" w:hAnsi="Times New Roman" w:cs="Times New Roman"/>
          <w:b/>
          <w:sz w:val="24"/>
          <w:szCs w:val="24"/>
        </w:rPr>
        <w:t>Чл. 85</w:t>
      </w:r>
      <w:r w:rsidR="00C34E45" w:rsidRPr="00B93806">
        <w:rPr>
          <w:rFonts w:ascii="Times New Roman" w:eastAsia="Times New Roman" w:hAnsi="Times New Roman" w:cs="Times New Roman"/>
          <w:sz w:val="24"/>
          <w:szCs w:val="24"/>
        </w:rPr>
        <w:t>. Наказателните постановления за нарушенията</w:t>
      </w:r>
      <w:r w:rsidR="00C34E45" w:rsidRPr="00C34E45">
        <w:rPr>
          <w:rFonts w:ascii="Times New Roman" w:eastAsia="Times New Roman" w:hAnsi="Times New Roman" w:cs="Times New Roman"/>
          <w:sz w:val="24"/>
          <w:szCs w:val="24"/>
        </w:rPr>
        <w:t xml:space="preserve"> по тази Наредба се издават от Кмета на Община Кнежа или определен от него заместник-кмет въз основа на акт, съставен от длъжностни лица от общинската администрация.</w:t>
      </w:r>
    </w:p>
    <w:p w:rsidR="00C34E45" w:rsidRPr="00C34E45" w:rsidRDefault="002C359A" w:rsidP="004571F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Times New Roman" w:hAnsi="Times New Roman" w:cs="Times New Roman"/>
          <w:b/>
          <w:sz w:val="24"/>
          <w:szCs w:val="24"/>
        </w:rPr>
        <w:t>Чл. 86</w:t>
      </w:r>
      <w:r w:rsidR="00C34E45" w:rsidRPr="00C34E45">
        <w:rPr>
          <w:rFonts w:ascii="Times New Roman" w:eastAsia="Times New Roman" w:hAnsi="Times New Roman" w:cs="Times New Roman"/>
          <w:sz w:val="24"/>
          <w:szCs w:val="24"/>
        </w:rPr>
        <w:t>. За образуването на административно-наказателни производства за нарушения на тази наредба, съставянето на актове, издаването, връчването и обжалването на наказателни постановления и тяхното изпълнение, се прилагат разпоредбите на Закона за административните нарушения и наказания.</w:t>
      </w:r>
    </w:p>
    <w:p w:rsidR="00C34E45" w:rsidRPr="00C34E45" w:rsidRDefault="00C34E45" w:rsidP="004571F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34E45" w:rsidRP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ГЛАВА ОСЕМНАДЕСЕТА</w:t>
      </w:r>
    </w:p>
    <w:p w:rsidR="00C34E45" w:rsidRDefault="00C34E45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C34E45">
        <w:rPr>
          <w:rFonts w:ascii="Times New Roman" w:eastAsia="Calibri" w:hAnsi="Times New Roman" w:cs="Times New Roman"/>
          <w:b/>
          <w:sz w:val="28"/>
          <w:szCs w:val="24"/>
        </w:rPr>
        <w:t>ПРЕХОДНИ И ЗАКЛЮЧИТЕЛНИ РАЗПОРЕДБИ</w:t>
      </w:r>
    </w:p>
    <w:p w:rsidR="00904D0C" w:rsidRPr="00C34E45" w:rsidRDefault="00904D0C" w:rsidP="004571F2">
      <w:pPr>
        <w:spacing w:after="0"/>
        <w:contextualSpacing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§1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Настоящата наредба е изготвена на основание чл. 16 във връзка с  чл.24, ал.1, т.21 и 22 от ЗМСМА.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§2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Текстовете на наредбата са съобразени с действащото българско законодателство.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§3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Изменения и допълнения на наредбата могат да се правят с решение на общинския съвет.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 xml:space="preserve">§4. 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За неуредени в настоящата наредба въпроси общинския съвет приема отделни решения.</w:t>
      </w:r>
    </w:p>
    <w:p w:rsidR="00C34E45" w:rsidRPr="00C34E45" w:rsidRDefault="002C359A" w:rsidP="004571F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ab/>
      </w:r>
      <w:r w:rsidR="00C34E45" w:rsidRPr="00C34E45">
        <w:rPr>
          <w:rFonts w:ascii="Times New Roman" w:eastAsia="Calibri" w:hAnsi="Times New Roman" w:cs="Times New Roman"/>
          <w:b/>
          <w:sz w:val="24"/>
          <w:szCs w:val="24"/>
        </w:rPr>
        <w:t>§5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. Наредбата е приета на заседание на Об</w:t>
      </w:r>
      <w:r w:rsidR="00393ACB">
        <w:rPr>
          <w:rFonts w:ascii="Times New Roman" w:eastAsia="Calibri" w:hAnsi="Times New Roman" w:cs="Times New Roman"/>
          <w:sz w:val="24"/>
          <w:szCs w:val="24"/>
        </w:rPr>
        <w:t>щинския съвет-Кнежа с Решение №330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, Протокол №</w:t>
      </w:r>
      <w:r w:rsidR="00904D0C">
        <w:rPr>
          <w:rFonts w:ascii="Times New Roman" w:eastAsia="Calibri" w:hAnsi="Times New Roman" w:cs="Times New Roman"/>
          <w:sz w:val="24"/>
          <w:szCs w:val="24"/>
        </w:rPr>
        <w:t xml:space="preserve"> 32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/</w:t>
      </w:r>
      <w:r w:rsidR="00904D0C">
        <w:rPr>
          <w:rFonts w:ascii="Times New Roman" w:eastAsia="Calibri" w:hAnsi="Times New Roman" w:cs="Times New Roman"/>
          <w:sz w:val="24"/>
          <w:szCs w:val="24"/>
        </w:rPr>
        <w:t>31.05.20</w:t>
      </w:r>
      <w:r w:rsidR="00C34E45" w:rsidRPr="00C34E45">
        <w:rPr>
          <w:rFonts w:ascii="Times New Roman" w:eastAsia="Calibri" w:hAnsi="Times New Roman" w:cs="Times New Roman"/>
          <w:sz w:val="24"/>
          <w:szCs w:val="24"/>
        </w:rPr>
        <w:t>21 г. и влиза в сила от деня на приемането й.</w:t>
      </w:r>
    </w:p>
    <w:p w:rsidR="000D071A" w:rsidRPr="00B93806" w:rsidRDefault="000D071A" w:rsidP="004571F2">
      <w:pPr>
        <w:pStyle w:val="Heading2"/>
        <w:kinsoku w:val="0"/>
        <w:overflowPunct w:val="0"/>
        <w:jc w:val="both"/>
        <w:rPr>
          <w:b w:val="0"/>
        </w:rPr>
      </w:pPr>
      <w:r>
        <w:rPr>
          <w:color w:val="000000"/>
        </w:rPr>
        <w:tab/>
      </w:r>
      <w:bookmarkStart w:id="0" w:name="_GoBack"/>
      <w:r w:rsidRPr="00B93806">
        <w:rPr>
          <w:b w:val="0"/>
        </w:rPr>
        <w:t>§ 6. (нов- ……2025 г.)</w:t>
      </w:r>
      <w:r w:rsidRPr="00B93806">
        <w:rPr>
          <w:b w:val="0"/>
          <w:szCs w:val="20"/>
        </w:rPr>
        <w:t xml:space="preserve"> </w:t>
      </w:r>
      <w:r w:rsidRPr="00B93806">
        <w:rPr>
          <w:b w:val="0"/>
        </w:rPr>
        <w:t>Измененията на Наредбата в частта за превалутирането от левове в евро, влизат в сила от датата на въвеждане на еврото в Република България.</w:t>
      </w:r>
    </w:p>
    <w:p w:rsidR="000D071A" w:rsidRPr="00B93806" w:rsidRDefault="000D071A" w:rsidP="004571F2">
      <w:pPr>
        <w:spacing w:after="0" w:line="240" w:lineRule="auto"/>
        <w:ind w:hanging="142"/>
        <w:jc w:val="both"/>
        <w:rPr>
          <w:rFonts w:ascii="Verdana" w:eastAsia="Times New Roman" w:hAnsi="Verdana" w:cs="Times New Roman"/>
          <w:sz w:val="18"/>
          <w:szCs w:val="18"/>
        </w:rPr>
      </w:pPr>
      <w:r w:rsidRPr="00B93806">
        <w:rPr>
          <w:rFonts w:ascii="Times New Roman" w:eastAsia="Times New Roman" w:hAnsi="Times New Roman" w:cs="Times New Roman"/>
          <w:sz w:val="24"/>
          <w:szCs w:val="24"/>
        </w:rPr>
        <w:t xml:space="preserve">              § 7. (нов- ……2025 г.)</w:t>
      </w:r>
      <w:r w:rsidRPr="00B93806">
        <w:rPr>
          <w:rFonts w:ascii="Times New Roman" w:eastAsia="Times New Roman" w:hAnsi="Times New Roman" w:cs="Times New Roman"/>
          <w:sz w:val="24"/>
          <w:szCs w:val="20"/>
        </w:rPr>
        <w:t xml:space="preserve"> Наредбата е изменена с Решение №….  по Протокол №….от …..2025 г. на Общински съвет-Кнежа.</w:t>
      </w:r>
    </w:p>
    <w:p w:rsidR="000D071A" w:rsidRPr="00B93806" w:rsidRDefault="000D071A" w:rsidP="004571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93806">
        <w:rPr>
          <w:rFonts w:ascii="Times New Roman" w:hAnsi="Times New Roman" w:cs="Times New Roman"/>
          <w:sz w:val="24"/>
          <w:szCs w:val="24"/>
        </w:rPr>
        <w:t xml:space="preserve">  </w:t>
      </w:r>
    </w:p>
    <w:bookmarkEnd w:id="0"/>
    <w:p w:rsidR="000D071A" w:rsidRPr="000D071A" w:rsidRDefault="000D071A" w:rsidP="004571F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277AA" w:rsidRDefault="005277AA" w:rsidP="004571F2">
      <w:pPr>
        <w:pStyle w:val="Heading1"/>
        <w:rPr>
          <w:color w:val="000000"/>
          <w:sz w:val="24"/>
          <w:szCs w:val="24"/>
        </w:rPr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P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  <w:lang w:val="en-US"/>
        </w:rPr>
      </w:pPr>
      <w:r w:rsidRPr="00A27FA0">
        <w:rPr>
          <w:rFonts w:ascii="Times New Roman" w:eastAsia="Calibri" w:hAnsi="Times New Roman" w:cs="Times New Roman"/>
          <w:b/>
          <w:sz w:val="24"/>
        </w:rPr>
        <w:t>ПРИЛОЖЕНИЕ №</w:t>
      </w:r>
      <w:r w:rsidRPr="00A27FA0">
        <w:rPr>
          <w:rFonts w:ascii="Times New Roman" w:eastAsia="Calibri" w:hAnsi="Times New Roman" w:cs="Times New Roman"/>
          <w:b/>
          <w:sz w:val="24"/>
          <w:lang w:val="en-US"/>
        </w:rPr>
        <w:t>1</w:t>
      </w:r>
    </w:p>
    <w:p w:rsidR="00A27FA0" w:rsidRP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  <w:lang w:val="en-US"/>
        </w:rPr>
      </w:pPr>
      <w:r w:rsidRPr="00A27FA0">
        <w:rPr>
          <w:rFonts w:ascii="Times New Roman" w:eastAsia="Calibri" w:hAnsi="Times New Roman" w:cs="Times New Roman"/>
          <w:b/>
          <w:noProof/>
          <w:sz w:val="24"/>
        </w:rPr>
        <w:drawing>
          <wp:inline distT="0" distB="0" distL="0" distR="0" wp14:anchorId="427A70F6" wp14:editId="6E4C77EA">
            <wp:extent cx="2343150" cy="2590800"/>
            <wp:effectExtent l="0" t="0" r="0" b="0"/>
            <wp:docPr id="1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ина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FA0" w:rsidRP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  <w:lang w:val="en-US"/>
        </w:rPr>
      </w:pPr>
    </w:p>
    <w:p w:rsidR="00A27FA0" w:rsidRP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  <w:lang w:val="en-US"/>
        </w:rPr>
      </w:pPr>
    </w:p>
    <w:p w:rsidR="00A27FA0" w:rsidRP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  <w:lang w:val="en-US"/>
        </w:rPr>
      </w:pPr>
    </w:p>
    <w:p w:rsidR="00A27FA0" w:rsidRP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</w:rPr>
      </w:pPr>
      <w:r w:rsidRPr="00A27FA0">
        <w:rPr>
          <w:rFonts w:ascii="Times New Roman" w:eastAsia="Calibri" w:hAnsi="Times New Roman" w:cs="Times New Roman"/>
          <w:b/>
          <w:sz w:val="24"/>
        </w:rPr>
        <w:t xml:space="preserve">ПРИЛОЖЕНИЕ №2 </w:t>
      </w:r>
    </w:p>
    <w:p w:rsidR="00A27FA0" w:rsidRP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</w:rPr>
      </w:pPr>
      <w:r w:rsidRPr="00A27FA0">
        <w:rPr>
          <w:rFonts w:ascii="Times New Roman" w:eastAsia="Calibri" w:hAnsi="Times New Roman" w:cs="Times New Roman"/>
          <w:b/>
          <w:noProof/>
          <w:sz w:val="24"/>
        </w:rPr>
        <w:lastRenderedPageBreak/>
        <w:drawing>
          <wp:inline distT="0" distB="0" distL="0" distR="0" wp14:anchorId="06A13117" wp14:editId="70E4F42D">
            <wp:extent cx="5267325" cy="3190875"/>
            <wp:effectExtent l="0" t="0" r="9525" b="9525"/>
            <wp:docPr id="2" name="Картин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ина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FA0" w:rsidRP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  <w:lang w:val="en-US"/>
        </w:rPr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  <w:r>
        <w:t xml:space="preserve">  </w:t>
      </w: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A27FA0" w:rsidRP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</w:rPr>
      </w:pPr>
      <w:r w:rsidRPr="00A27FA0">
        <w:rPr>
          <w:rFonts w:ascii="Times New Roman" w:eastAsia="Calibri" w:hAnsi="Times New Roman" w:cs="Times New Roman"/>
          <w:b/>
          <w:sz w:val="24"/>
        </w:rPr>
        <w:t>ПРИЛОЖЕНИЕ №3</w:t>
      </w:r>
    </w:p>
    <w:p w:rsidR="00A27FA0" w:rsidRP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</w:rPr>
      </w:pPr>
      <w:r w:rsidRPr="00A27FA0">
        <w:rPr>
          <w:rFonts w:ascii="Times New Roman" w:eastAsia="Calibri" w:hAnsi="Times New Roman" w:cs="Times New Roman"/>
          <w:noProof/>
          <w:sz w:val="24"/>
        </w:rPr>
        <w:lastRenderedPageBreak/>
        <w:drawing>
          <wp:inline distT="0" distB="0" distL="0" distR="0" wp14:anchorId="1A7864BA" wp14:editId="17BCE926">
            <wp:extent cx="4333875" cy="5781675"/>
            <wp:effectExtent l="0" t="0" r="9525" b="9525"/>
            <wp:docPr id="4" name="Картина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ина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578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FA0" w:rsidRP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  <w:lang w:val="en-US"/>
        </w:rPr>
      </w:pPr>
    </w:p>
    <w:p w:rsidR="00A27FA0" w:rsidRP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  <w:lang w:val="en-US"/>
        </w:rPr>
      </w:pPr>
    </w:p>
    <w:p w:rsidR="00A27FA0" w:rsidRP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  <w:lang w:val="en-US"/>
        </w:rPr>
      </w:pPr>
    </w:p>
    <w:p w:rsidR="00A27FA0" w:rsidRP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  <w:lang w:val="en-US"/>
        </w:rPr>
      </w:pPr>
    </w:p>
    <w:p w:rsid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</w:rPr>
      </w:pPr>
    </w:p>
    <w:p w:rsid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</w:rPr>
      </w:pPr>
    </w:p>
    <w:p w:rsid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</w:rPr>
      </w:pPr>
    </w:p>
    <w:p w:rsid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</w:rPr>
      </w:pPr>
    </w:p>
    <w:p w:rsid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</w:rPr>
      </w:pPr>
    </w:p>
    <w:p w:rsid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</w:rPr>
      </w:pPr>
    </w:p>
    <w:p w:rsid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</w:rPr>
      </w:pPr>
      <w:r>
        <w:rPr>
          <w:rFonts w:ascii="Times New Roman" w:eastAsia="Calibri" w:hAnsi="Times New Roman" w:cs="Times New Roman"/>
          <w:b/>
          <w:sz w:val="24"/>
        </w:rPr>
        <w:t>ПРИЛОЖЕНИЕ №4</w:t>
      </w:r>
    </w:p>
    <w:p w:rsidR="00A27FA0" w:rsidRP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</w:rPr>
      </w:pPr>
      <w:r>
        <w:rPr>
          <w:noProof/>
        </w:rPr>
        <w:lastRenderedPageBreak/>
        <w:drawing>
          <wp:inline distT="0" distB="0" distL="0" distR="0" wp14:anchorId="45490569" wp14:editId="1D61663D">
            <wp:extent cx="5932170" cy="5429250"/>
            <wp:effectExtent l="0" t="0" r="0" b="0"/>
            <wp:docPr id="3" name="Картина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Картина 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2170" cy="542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FA0" w:rsidRDefault="00A27FA0" w:rsidP="004571F2">
      <w:pPr>
        <w:spacing w:after="0"/>
        <w:jc w:val="center"/>
      </w:pPr>
    </w:p>
    <w:p w:rsidR="00A27FA0" w:rsidRDefault="00A27FA0" w:rsidP="004571F2">
      <w:pPr>
        <w:spacing w:after="0"/>
        <w:jc w:val="center"/>
      </w:pPr>
    </w:p>
    <w:p w:rsidR="00A27FA0" w:rsidRDefault="00A27FA0" w:rsidP="004571F2">
      <w:pPr>
        <w:spacing w:after="0"/>
        <w:jc w:val="center"/>
      </w:pPr>
    </w:p>
    <w:p w:rsidR="00A27FA0" w:rsidRDefault="00A27FA0" w:rsidP="004571F2">
      <w:pPr>
        <w:spacing w:after="0"/>
        <w:jc w:val="center"/>
      </w:pPr>
    </w:p>
    <w:p w:rsidR="00A27FA0" w:rsidRDefault="00A27FA0" w:rsidP="004571F2">
      <w:pPr>
        <w:spacing w:after="0"/>
        <w:jc w:val="center"/>
      </w:pPr>
    </w:p>
    <w:p w:rsidR="00A27FA0" w:rsidRDefault="00A27FA0" w:rsidP="004571F2">
      <w:pPr>
        <w:spacing w:after="0"/>
        <w:jc w:val="center"/>
      </w:pPr>
    </w:p>
    <w:p w:rsidR="00A27FA0" w:rsidRDefault="00A27FA0" w:rsidP="004571F2">
      <w:pPr>
        <w:spacing w:after="0"/>
        <w:jc w:val="center"/>
      </w:pPr>
    </w:p>
    <w:p w:rsidR="00A27FA0" w:rsidRDefault="00A27FA0" w:rsidP="004571F2">
      <w:pPr>
        <w:spacing w:after="0"/>
        <w:jc w:val="center"/>
      </w:pPr>
    </w:p>
    <w:p w:rsidR="00A27FA0" w:rsidRDefault="00A27FA0" w:rsidP="004571F2">
      <w:pPr>
        <w:spacing w:after="0"/>
        <w:jc w:val="center"/>
      </w:pPr>
    </w:p>
    <w:p w:rsid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</w:rPr>
      </w:pPr>
    </w:p>
    <w:p w:rsidR="00A27FA0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</w:rPr>
      </w:pPr>
      <w:r>
        <w:rPr>
          <w:rFonts w:ascii="Times New Roman" w:eastAsia="Calibri" w:hAnsi="Times New Roman" w:cs="Times New Roman"/>
          <w:b/>
          <w:sz w:val="24"/>
        </w:rPr>
        <w:t>ПРИЛОЖЕНИЕ №5</w:t>
      </w:r>
    </w:p>
    <w:p w:rsidR="00A27FA0" w:rsidRDefault="00A27FA0" w:rsidP="004571F2">
      <w:pPr>
        <w:spacing w:after="0"/>
        <w:jc w:val="center"/>
      </w:pPr>
      <w:r>
        <w:rPr>
          <w:noProof/>
        </w:rPr>
        <w:lastRenderedPageBreak/>
        <w:drawing>
          <wp:inline distT="0" distB="0" distL="0" distR="0" wp14:anchorId="3C9BE483" wp14:editId="439A51D4">
            <wp:extent cx="2200275" cy="2200275"/>
            <wp:effectExtent l="0" t="0" r="9525" b="9525"/>
            <wp:docPr id="6" name="Картина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Картина 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FA0" w:rsidRPr="00A27FA0" w:rsidRDefault="00A27FA0" w:rsidP="004571F2">
      <w:pPr>
        <w:spacing w:after="0"/>
      </w:pPr>
    </w:p>
    <w:p w:rsidR="00A27FA0" w:rsidRDefault="00A27FA0" w:rsidP="004571F2">
      <w:pPr>
        <w:spacing w:after="0"/>
      </w:pPr>
    </w:p>
    <w:p w:rsidR="0041139F" w:rsidRPr="0041139F" w:rsidRDefault="00A27FA0" w:rsidP="004571F2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</w:rPr>
      </w:pPr>
      <w:r>
        <w:rPr>
          <w:rFonts w:ascii="Times New Roman" w:eastAsia="Calibri" w:hAnsi="Times New Roman" w:cs="Times New Roman"/>
          <w:b/>
          <w:sz w:val="24"/>
        </w:rPr>
        <w:t>ПРИЛОЖЕНИЕ №6</w:t>
      </w:r>
    </w:p>
    <w:p w:rsidR="00A27FA0" w:rsidRDefault="00DA5A13" w:rsidP="004571F2">
      <w:pPr>
        <w:spacing w:after="0"/>
        <w:jc w:val="center"/>
      </w:pPr>
      <w:r>
        <w:rPr>
          <w:noProof/>
        </w:rPr>
        <w:drawing>
          <wp:inline distT="0" distB="0" distL="0" distR="0" wp14:anchorId="1241FC7F" wp14:editId="08805CBF">
            <wp:extent cx="5760720" cy="3840480"/>
            <wp:effectExtent l="133350" t="114300" r="144780" b="160020"/>
            <wp:docPr id="8" name="Картина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Картина 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F3E9E" w:rsidRDefault="005F3E9E" w:rsidP="004571F2">
      <w:pPr>
        <w:spacing w:after="0"/>
        <w:jc w:val="center"/>
      </w:pPr>
    </w:p>
    <w:p w:rsidR="005F3E9E" w:rsidRDefault="005F3E9E" w:rsidP="004571F2">
      <w:pPr>
        <w:spacing w:after="0"/>
        <w:jc w:val="center"/>
      </w:pPr>
    </w:p>
    <w:p w:rsidR="005F3E9E" w:rsidRDefault="005F3E9E" w:rsidP="004571F2">
      <w:pPr>
        <w:spacing w:after="0"/>
        <w:jc w:val="center"/>
      </w:pPr>
    </w:p>
    <w:p w:rsidR="005F3E9E" w:rsidRDefault="005F3E9E" w:rsidP="004571F2">
      <w:pPr>
        <w:spacing w:after="0"/>
        <w:jc w:val="center"/>
      </w:pPr>
    </w:p>
    <w:p w:rsidR="005F3E9E" w:rsidRDefault="005F3E9E" w:rsidP="004571F2">
      <w:pPr>
        <w:tabs>
          <w:tab w:val="left" w:pos="1305"/>
        </w:tabs>
        <w:spacing w:after="0"/>
        <w:jc w:val="center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ПРИЛОЖЕНИЕ №7</w:t>
      </w:r>
    </w:p>
    <w:p w:rsidR="005F3E9E" w:rsidRDefault="005F3E9E" w:rsidP="004571F2">
      <w:pPr>
        <w:spacing w:after="0"/>
        <w:jc w:val="center"/>
      </w:pPr>
      <w:r>
        <w:rPr>
          <w:noProof/>
        </w:rPr>
        <w:lastRenderedPageBreak/>
        <w:drawing>
          <wp:inline distT="0" distB="0" distL="0" distR="0" wp14:anchorId="3F72BF3D" wp14:editId="301F5550">
            <wp:extent cx="4238625" cy="3548380"/>
            <wp:effectExtent l="133350" t="95250" r="142875" b="166370"/>
            <wp:docPr id="9" name="Картина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Картина 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35483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F3E9E" w:rsidRDefault="005F3E9E" w:rsidP="004571F2">
      <w:pPr>
        <w:spacing w:after="0"/>
        <w:jc w:val="center"/>
      </w:pPr>
    </w:p>
    <w:p w:rsidR="002C359A" w:rsidRDefault="002C359A" w:rsidP="004571F2">
      <w:pPr>
        <w:spacing w:after="0"/>
        <w:jc w:val="center"/>
      </w:pPr>
    </w:p>
    <w:p w:rsidR="005F3E9E" w:rsidRPr="005F3E9E" w:rsidRDefault="005F3E9E" w:rsidP="004571F2">
      <w:pPr>
        <w:tabs>
          <w:tab w:val="left" w:pos="1305"/>
        </w:tabs>
        <w:spacing w:after="0" w:line="256" w:lineRule="auto"/>
        <w:jc w:val="center"/>
        <w:rPr>
          <w:rFonts w:ascii="Times New Roman" w:eastAsia="Calibri" w:hAnsi="Times New Roman" w:cs="Times New Roman"/>
          <w:b/>
          <w:sz w:val="24"/>
        </w:rPr>
      </w:pPr>
      <w:r w:rsidRPr="005F3E9E">
        <w:rPr>
          <w:rFonts w:ascii="Times New Roman" w:eastAsia="Calibri" w:hAnsi="Times New Roman" w:cs="Times New Roman"/>
          <w:b/>
          <w:sz w:val="24"/>
        </w:rPr>
        <w:t xml:space="preserve">ПРИЛОЖЕНИЕ №8 </w:t>
      </w:r>
    </w:p>
    <w:p w:rsidR="005F3E9E" w:rsidRPr="00A27FA0" w:rsidRDefault="005F3E9E" w:rsidP="004571F2">
      <w:pPr>
        <w:spacing w:after="0"/>
        <w:jc w:val="center"/>
      </w:pPr>
      <w:r>
        <w:rPr>
          <w:noProof/>
        </w:rPr>
        <w:drawing>
          <wp:inline distT="0" distB="0" distL="0" distR="0" wp14:anchorId="3D18A2D9" wp14:editId="752C2EED">
            <wp:extent cx="5362575" cy="2688590"/>
            <wp:effectExtent l="0" t="0" r="9525" b="0"/>
            <wp:docPr id="10" name="Картина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Картина 1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268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F3E9E" w:rsidRPr="00A27FA0" w:rsidSect="00C34E45">
      <w:headerReference w:type="default" r:id="rId16"/>
      <w:footerReference w:type="default" r:id="rId17"/>
      <w:pgSz w:w="11920" w:h="16840"/>
      <w:pgMar w:top="1040" w:right="1020" w:bottom="1134" w:left="1300" w:header="708" w:footer="708" w:gutter="0"/>
      <w:cols w:space="708" w:equalWidth="0">
        <w:col w:w="9600"/>
      </w:cols>
      <w:noEndnote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7847" w:rsidRDefault="00827847" w:rsidP="00C71C8A">
      <w:pPr>
        <w:spacing w:after="0" w:line="240" w:lineRule="auto"/>
      </w:pPr>
      <w:r>
        <w:separator/>
      </w:r>
    </w:p>
  </w:endnote>
  <w:endnote w:type="continuationSeparator" w:id="0">
    <w:p w:rsidR="00827847" w:rsidRDefault="00827847" w:rsidP="00C71C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60640814"/>
      <w:docPartObj>
        <w:docPartGallery w:val="Page Numbers (Bottom of Page)"/>
        <w:docPartUnique/>
      </w:docPartObj>
    </w:sdtPr>
    <w:sdtEndPr/>
    <w:sdtContent>
      <w:p w:rsidR="005C387C" w:rsidRDefault="005C387C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93806">
          <w:rPr>
            <w:noProof/>
          </w:rPr>
          <w:t>18</w:t>
        </w:r>
        <w:r>
          <w:fldChar w:fldCharType="end"/>
        </w:r>
      </w:p>
    </w:sdtContent>
  </w:sdt>
  <w:p w:rsidR="005C387C" w:rsidRDefault="005C387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7847" w:rsidRDefault="00827847" w:rsidP="00C71C8A">
      <w:pPr>
        <w:spacing w:after="0" w:line="240" w:lineRule="auto"/>
      </w:pPr>
      <w:r>
        <w:separator/>
      </w:r>
    </w:p>
  </w:footnote>
  <w:footnote w:type="continuationSeparator" w:id="0">
    <w:p w:rsidR="00827847" w:rsidRDefault="00827847" w:rsidP="00C71C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C387C" w:rsidRPr="005C00D6" w:rsidRDefault="005C387C" w:rsidP="005C00D6">
    <w:pPr>
      <w:tabs>
        <w:tab w:val="center" w:pos="4536"/>
        <w:tab w:val="right" w:pos="9072"/>
      </w:tabs>
      <w:spacing w:after="160" w:line="259" w:lineRule="auto"/>
      <w:jc w:val="center"/>
    </w:pPr>
    <w:r>
      <w:rPr>
        <w:rFonts w:ascii="Times New Roman" w:eastAsia="Times New Roman" w:hAnsi="Times New Roman" w:cs="Times New Roman"/>
        <w:i/>
        <w:color w:val="808080"/>
        <w:sz w:val="20"/>
        <w:szCs w:val="20"/>
        <w:u w:val="single"/>
      </w:rPr>
      <w:t>Наредба №3</w:t>
    </w:r>
    <w:r w:rsidR="00350887">
      <w:rPr>
        <w:rFonts w:ascii="Times New Roman" w:eastAsia="Times New Roman" w:hAnsi="Times New Roman" w:cs="Times New Roman"/>
        <w:i/>
        <w:color w:val="808080"/>
        <w:sz w:val="20"/>
        <w:szCs w:val="20"/>
        <w:u w:val="single"/>
      </w:rPr>
      <w:t>9</w:t>
    </w:r>
    <w:r w:rsidRPr="00BC2A97">
      <w:rPr>
        <w:rFonts w:ascii="Times New Roman" w:eastAsia="Times New Roman" w:hAnsi="Times New Roman" w:cs="Times New Roman"/>
        <w:i/>
        <w:color w:val="808080"/>
        <w:sz w:val="20"/>
        <w:szCs w:val="20"/>
        <w:u w:val="single"/>
      </w:rPr>
      <w:t xml:space="preserve"> </w:t>
    </w:r>
    <w:r w:rsidRPr="004D79A0">
      <w:rPr>
        <w:rFonts w:ascii="Times New Roman" w:eastAsia="Times New Roman" w:hAnsi="Times New Roman" w:cs="Times New Roman"/>
        <w:i/>
        <w:color w:val="808080"/>
        <w:sz w:val="20"/>
        <w:szCs w:val="20"/>
        <w:u w:val="single"/>
      </w:rPr>
      <w:t xml:space="preserve">за </w:t>
    </w:r>
    <w:r w:rsidR="00A27FA0">
      <w:rPr>
        <w:rFonts w:ascii="Times New Roman" w:eastAsia="Times New Roman" w:hAnsi="Times New Roman" w:cs="Times New Roman"/>
        <w:i/>
        <w:color w:val="808080"/>
        <w:sz w:val="20"/>
        <w:szCs w:val="20"/>
        <w:u w:val="single"/>
      </w:rPr>
      <w:t>символиките и отличията</w:t>
    </w:r>
    <w:r w:rsidRPr="004D79A0">
      <w:rPr>
        <w:rFonts w:ascii="Times New Roman" w:eastAsia="Times New Roman" w:hAnsi="Times New Roman" w:cs="Times New Roman"/>
        <w:i/>
        <w:color w:val="808080"/>
        <w:sz w:val="20"/>
        <w:szCs w:val="20"/>
        <w:u w:val="single"/>
      </w:rPr>
      <w:t xml:space="preserve"> на Община Кнежа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ED0D2F"/>
    <w:multiLevelType w:val="hybridMultilevel"/>
    <w:tmpl w:val="5900C96E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546DC4"/>
    <w:multiLevelType w:val="hybridMultilevel"/>
    <w:tmpl w:val="79A0552E"/>
    <w:lvl w:ilvl="0" w:tplc="7D62AB5E">
      <w:start w:val="1"/>
      <w:numFmt w:val="decimal"/>
      <w:lvlText w:val="%1."/>
      <w:lvlJc w:val="left"/>
      <w:pPr>
        <w:ind w:left="15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040" w:hanging="360"/>
      </w:pPr>
    </w:lvl>
    <w:lvl w:ilvl="2" w:tplc="0402001B" w:tentative="1">
      <w:start w:val="1"/>
      <w:numFmt w:val="lowerRoman"/>
      <w:lvlText w:val="%3."/>
      <w:lvlJc w:val="right"/>
      <w:pPr>
        <w:ind w:left="2760" w:hanging="180"/>
      </w:pPr>
    </w:lvl>
    <w:lvl w:ilvl="3" w:tplc="0402000F" w:tentative="1">
      <w:start w:val="1"/>
      <w:numFmt w:val="decimal"/>
      <w:lvlText w:val="%4."/>
      <w:lvlJc w:val="left"/>
      <w:pPr>
        <w:ind w:left="3480" w:hanging="360"/>
      </w:pPr>
    </w:lvl>
    <w:lvl w:ilvl="4" w:tplc="04020019" w:tentative="1">
      <w:start w:val="1"/>
      <w:numFmt w:val="lowerLetter"/>
      <w:lvlText w:val="%5."/>
      <w:lvlJc w:val="left"/>
      <w:pPr>
        <w:ind w:left="4200" w:hanging="360"/>
      </w:pPr>
    </w:lvl>
    <w:lvl w:ilvl="5" w:tplc="0402001B" w:tentative="1">
      <w:start w:val="1"/>
      <w:numFmt w:val="lowerRoman"/>
      <w:lvlText w:val="%6."/>
      <w:lvlJc w:val="right"/>
      <w:pPr>
        <w:ind w:left="4920" w:hanging="180"/>
      </w:pPr>
    </w:lvl>
    <w:lvl w:ilvl="6" w:tplc="0402000F" w:tentative="1">
      <w:start w:val="1"/>
      <w:numFmt w:val="decimal"/>
      <w:lvlText w:val="%7."/>
      <w:lvlJc w:val="left"/>
      <w:pPr>
        <w:ind w:left="5640" w:hanging="360"/>
      </w:pPr>
    </w:lvl>
    <w:lvl w:ilvl="7" w:tplc="04020019" w:tentative="1">
      <w:start w:val="1"/>
      <w:numFmt w:val="lowerLetter"/>
      <w:lvlText w:val="%8."/>
      <w:lvlJc w:val="left"/>
      <w:pPr>
        <w:ind w:left="6360" w:hanging="360"/>
      </w:pPr>
    </w:lvl>
    <w:lvl w:ilvl="8" w:tplc="0402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2" w15:restartNumberingAfterBreak="0">
    <w:nsid w:val="075A4679"/>
    <w:multiLevelType w:val="hybridMultilevel"/>
    <w:tmpl w:val="99E4566A"/>
    <w:lvl w:ilvl="0" w:tplc="7D62AB5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DAF28BD"/>
    <w:multiLevelType w:val="hybridMultilevel"/>
    <w:tmpl w:val="04740F68"/>
    <w:lvl w:ilvl="0" w:tplc="7D62AB5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E4351DF"/>
    <w:multiLevelType w:val="hybridMultilevel"/>
    <w:tmpl w:val="3368A13A"/>
    <w:lvl w:ilvl="0" w:tplc="7D62AB5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0FDD42C2"/>
    <w:multiLevelType w:val="hybridMultilevel"/>
    <w:tmpl w:val="7DAE19F2"/>
    <w:lvl w:ilvl="0" w:tplc="7D62AB5E">
      <w:start w:val="1"/>
      <w:numFmt w:val="decimal"/>
      <w:lvlText w:val="%1."/>
      <w:lvlJc w:val="left"/>
      <w:pPr>
        <w:ind w:left="19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640" w:hanging="360"/>
      </w:pPr>
    </w:lvl>
    <w:lvl w:ilvl="2" w:tplc="0402001B" w:tentative="1">
      <w:start w:val="1"/>
      <w:numFmt w:val="lowerRoman"/>
      <w:lvlText w:val="%3."/>
      <w:lvlJc w:val="right"/>
      <w:pPr>
        <w:ind w:left="3360" w:hanging="180"/>
      </w:pPr>
    </w:lvl>
    <w:lvl w:ilvl="3" w:tplc="0402000F" w:tentative="1">
      <w:start w:val="1"/>
      <w:numFmt w:val="decimal"/>
      <w:lvlText w:val="%4."/>
      <w:lvlJc w:val="left"/>
      <w:pPr>
        <w:ind w:left="4080" w:hanging="360"/>
      </w:pPr>
    </w:lvl>
    <w:lvl w:ilvl="4" w:tplc="04020019" w:tentative="1">
      <w:start w:val="1"/>
      <w:numFmt w:val="lowerLetter"/>
      <w:lvlText w:val="%5."/>
      <w:lvlJc w:val="left"/>
      <w:pPr>
        <w:ind w:left="4800" w:hanging="360"/>
      </w:pPr>
    </w:lvl>
    <w:lvl w:ilvl="5" w:tplc="0402001B" w:tentative="1">
      <w:start w:val="1"/>
      <w:numFmt w:val="lowerRoman"/>
      <w:lvlText w:val="%6."/>
      <w:lvlJc w:val="right"/>
      <w:pPr>
        <w:ind w:left="5520" w:hanging="180"/>
      </w:pPr>
    </w:lvl>
    <w:lvl w:ilvl="6" w:tplc="0402000F" w:tentative="1">
      <w:start w:val="1"/>
      <w:numFmt w:val="decimal"/>
      <w:lvlText w:val="%7."/>
      <w:lvlJc w:val="left"/>
      <w:pPr>
        <w:ind w:left="6240" w:hanging="360"/>
      </w:pPr>
    </w:lvl>
    <w:lvl w:ilvl="7" w:tplc="04020019" w:tentative="1">
      <w:start w:val="1"/>
      <w:numFmt w:val="lowerLetter"/>
      <w:lvlText w:val="%8."/>
      <w:lvlJc w:val="left"/>
      <w:pPr>
        <w:ind w:left="6960" w:hanging="360"/>
      </w:pPr>
    </w:lvl>
    <w:lvl w:ilvl="8" w:tplc="0402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6" w15:restartNumberingAfterBreak="0">
    <w:nsid w:val="1074548A"/>
    <w:multiLevelType w:val="hybridMultilevel"/>
    <w:tmpl w:val="1F08BDCA"/>
    <w:lvl w:ilvl="0" w:tplc="7D62AB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1DB2572"/>
    <w:multiLevelType w:val="hybridMultilevel"/>
    <w:tmpl w:val="A17A629C"/>
    <w:lvl w:ilvl="0" w:tplc="04020017">
      <w:start w:val="1"/>
      <w:numFmt w:val="lowerLetter"/>
      <w:lvlText w:val="%1)"/>
      <w:lvlJc w:val="left"/>
      <w:pPr>
        <w:ind w:left="2100" w:hanging="360"/>
      </w:pPr>
    </w:lvl>
    <w:lvl w:ilvl="1" w:tplc="04020019" w:tentative="1">
      <w:start w:val="1"/>
      <w:numFmt w:val="lowerLetter"/>
      <w:lvlText w:val="%2."/>
      <w:lvlJc w:val="left"/>
      <w:pPr>
        <w:ind w:left="2820" w:hanging="360"/>
      </w:pPr>
    </w:lvl>
    <w:lvl w:ilvl="2" w:tplc="0402001B" w:tentative="1">
      <w:start w:val="1"/>
      <w:numFmt w:val="lowerRoman"/>
      <w:lvlText w:val="%3."/>
      <w:lvlJc w:val="right"/>
      <w:pPr>
        <w:ind w:left="3540" w:hanging="180"/>
      </w:pPr>
    </w:lvl>
    <w:lvl w:ilvl="3" w:tplc="0402000F" w:tentative="1">
      <w:start w:val="1"/>
      <w:numFmt w:val="decimal"/>
      <w:lvlText w:val="%4."/>
      <w:lvlJc w:val="left"/>
      <w:pPr>
        <w:ind w:left="4260" w:hanging="360"/>
      </w:pPr>
    </w:lvl>
    <w:lvl w:ilvl="4" w:tplc="04020019" w:tentative="1">
      <w:start w:val="1"/>
      <w:numFmt w:val="lowerLetter"/>
      <w:lvlText w:val="%5."/>
      <w:lvlJc w:val="left"/>
      <w:pPr>
        <w:ind w:left="4980" w:hanging="360"/>
      </w:pPr>
    </w:lvl>
    <w:lvl w:ilvl="5" w:tplc="0402001B" w:tentative="1">
      <w:start w:val="1"/>
      <w:numFmt w:val="lowerRoman"/>
      <w:lvlText w:val="%6."/>
      <w:lvlJc w:val="right"/>
      <w:pPr>
        <w:ind w:left="5700" w:hanging="180"/>
      </w:pPr>
    </w:lvl>
    <w:lvl w:ilvl="6" w:tplc="0402000F" w:tentative="1">
      <w:start w:val="1"/>
      <w:numFmt w:val="decimal"/>
      <w:lvlText w:val="%7."/>
      <w:lvlJc w:val="left"/>
      <w:pPr>
        <w:ind w:left="6420" w:hanging="360"/>
      </w:pPr>
    </w:lvl>
    <w:lvl w:ilvl="7" w:tplc="04020019" w:tentative="1">
      <w:start w:val="1"/>
      <w:numFmt w:val="lowerLetter"/>
      <w:lvlText w:val="%8."/>
      <w:lvlJc w:val="left"/>
      <w:pPr>
        <w:ind w:left="7140" w:hanging="360"/>
      </w:pPr>
    </w:lvl>
    <w:lvl w:ilvl="8" w:tplc="0402001B" w:tentative="1">
      <w:start w:val="1"/>
      <w:numFmt w:val="lowerRoman"/>
      <w:lvlText w:val="%9."/>
      <w:lvlJc w:val="right"/>
      <w:pPr>
        <w:ind w:left="7860" w:hanging="180"/>
      </w:pPr>
    </w:lvl>
  </w:abstractNum>
  <w:abstractNum w:abstractNumId="8" w15:restartNumberingAfterBreak="0">
    <w:nsid w:val="13AF4B82"/>
    <w:multiLevelType w:val="hybridMultilevel"/>
    <w:tmpl w:val="064266FE"/>
    <w:lvl w:ilvl="0" w:tplc="7D62AB5E">
      <w:start w:val="1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D92827"/>
    <w:multiLevelType w:val="hybridMultilevel"/>
    <w:tmpl w:val="5CD23FBA"/>
    <w:lvl w:ilvl="0" w:tplc="B52009A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560" w:hanging="360"/>
      </w:pPr>
    </w:lvl>
    <w:lvl w:ilvl="2" w:tplc="0402001B" w:tentative="1">
      <w:start w:val="1"/>
      <w:numFmt w:val="lowerRoman"/>
      <w:lvlText w:val="%3."/>
      <w:lvlJc w:val="right"/>
      <w:pPr>
        <w:ind w:left="2280" w:hanging="180"/>
      </w:pPr>
    </w:lvl>
    <w:lvl w:ilvl="3" w:tplc="0402000F" w:tentative="1">
      <w:start w:val="1"/>
      <w:numFmt w:val="decimal"/>
      <w:lvlText w:val="%4."/>
      <w:lvlJc w:val="left"/>
      <w:pPr>
        <w:ind w:left="3000" w:hanging="360"/>
      </w:pPr>
    </w:lvl>
    <w:lvl w:ilvl="4" w:tplc="04020019" w:tentative="1">
      <w:start w:val="1"/>
      <w:numFmt w:val="lowerLetter"/>
      <w:lvlText w:val="%5."/>
      <w:lvlJc w:val="left"/>
      <w:pPr>
        <w:ind w:left="3720" w:hanging="360"/>
      </w:pPr>
    </w:lvl>
    <w:lvl w:ilvl="5" w:tplc="0402001B" w:tentative="1">
      <w:start w:val="1"/>
      <w:numFmt w:val="lowerRoman"/>
      <w:lvlText w:val="%6."/>
      <w:lvlJc w:val="right"/>
      <w:pPr>
        <w:ind w:left="4440" w:hanging="180"/>
      </w:pPr>
    </w:lvl>
    <w:lvl w:ilvl="6" w:tplc="0402000F" w:tentative="1">
      <w:start w:val="1"/>
      <w:numFmt w:val="decimal"/>
      <w:lvlText w:val="%7."/>
      <w:lvlJc w:val="left"/>
      <w:pPr>
        <w:ind w:left="5160" w:hanging="360"/>
      </w:pPr>
    </w:lvl>
    <w:lvl w:ilvl="7" w:tplc="04020019" w:tentative="1">
      <w:start w:val="1"/>
      <w:numFmt w:val="lowerLetter"/>
      <w:lvlText w:val="%8."/>
      <w:lvlJc w:val="left"/>
      <w:pPr>
        <w:ind w:left="5880" w:hanging="360"/>
      </w:pPr>
    </w:lvl>
    <w:lvl w:ilvl="8" w:tplc="0402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10" w15:restartNumberingAfterBreak="0">
    <w:nsid w:val="16061CE7"/>
    <w:multiLevelType w:val="hybridMultilevel"/>
    <w:tmpl w:val="E190E13C"/>
    <w:lvl w:ilvl="0" w:tplc="7D62AB5E">
      <w:start w:val="1"/>
      <w:numFmt w:val="decimal"/>
      <w:lvlText w:val="%1."/>
      <w:lvlJc w:val="left"/>
      <w:pPr>
        <w:ind w:left="15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040" w:hanging="360"/>
      </w:pPr>
    </w:lvl>
    <w:lvl w:ilvl="2" w:tplc="0402001B" w:tentative="1">
      <w:start w:val="1"/>
      <w:numFmt w:val="lowerRoman"/>
      <w:lvlText w:val="%3."/>
      <w:lvlJc w:val="right"/>
      <w:pPr>
        <w:ind w:left="2760" w:hanging="180"/>
      </w:pPr>
    </w:lvl>
    <w:lvl w:ilvl="3" w:tplc="0402000F" w:tentative="1">
      <w:start w:val="1"/>
      <w:numFmt w:val="decimal"/>
      <w:lvlText w:val="%4."/>
      <w:lvlJc w:val="left"/>
      <w:pPr>
        <w:ind w:left="3480" w:hanging="360"/>
      </w:pPr>
    </w:lvl>
    <w:lvl w:ilvl="4" w:tplc="04020019" w:tentative="1">
      <w:start w:val="1"/>
      <w:numFmt w:val="lowerLetter"/>
      <w:lvlText w:val="%5."/>
      <w:lvlJc w:val="left"/>
      <w:pPr>
        <w:ind w:left="4200" w:hanging="360"/>
      </w:pPr>
    </w:lvl>
    <w:lvl w:ilvl="5" w:tplc="0402001B" w:tentative="1">
      <w:start w:val="1"/>
      <w:numFmt w:val="lowerRoman"/>
      <w:lvlText w:val="%6."/>
      <w:lvlJc w:val="right"/>
      <w:pPr>
        <w:ind w:left="4920" w:hanging="180"/>
      </w:pPr>
    </w:lvl>
    <w:lvl w:ilvl="6" w:tplc="0402000F" w:tentative="1">
      <w:start w:val="1"/>
      <w:numFmt w:val="decimal"/>
      <w:lvlText w:val="%7."/>
      <w:lvlJc w:val="left"/>
      <w:pPr>
        <w:ind w:left="5640" w:hanging="360"/>
      </w:pPr>
    </w:lvl>
    <w:lvl w:ilvl="7" w:tplc="04020019" w:tentative="1">
      <w:start w:val="1"/>
      <w:numFmt w:val="lowerLetter"/>
      <w:lvlText w:val="%8."/>
      <w:lvlJc w:val="left"/>
      <w:pPr>
        <w:ind w:left="6360" w:hanging="360"/>
      </w:pPr>
    </w:lvl>
    <w:lvl w:ilvl="8" w:tplc="0402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1" w15:restartNumberingAfterBreak="0">
    <w:nsid w:val="19852D46"/>
    <w:multiLevelType w:val="hybridMultilevel"/>
    <w:tmpl w:val="4A065636"/>
    <w:lvl w:ilvl="0" w:tplc="7D62AB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B610F68"/>
    <w:multiLevelType w:val="hybridMultilevel"/>
    <w:tmpl w:val="802A6172"/>
    <w:lvl w:ilvl="0" w:tplc="7D62AB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1A4981"/>
    <w:multiLevelType w:val="hybridMultilevel"/>
    <w:tmpl w:val="8266FE5A"/>
    <w:lvl w:ilvl="0" w:tplc="ED348B38">
      <w:start w:val="1"/>
      <w:numFmt w:val="decimal"/>
      <w:lvlText w:val="%1."/>
      <w:lvlJc w:val="left"/>
      <w:pPr>
        <w:ind w:left="836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556" w:hanging="360"/>
      </w:pPr>
    </w:lvl>
    <w:lvl w:ilvl="2" w:tplc="0402001B" w:tentative="1">
      <w:start w:val="1"/>
      <w:numFmt w:val="lowerRoman"/>
      <w:lvlText w:val="%3."/>
      <w:lvlJc w:val="right"/>
      <w:pPr>
        <w:ind w:left="2276" w:hanging="180"/>
      </w:pPr>
    </w:lvl>
    <w:lvl w:ilvl="3" w:tplc="0402000F" w:tentative="1">
      <w:start w:val="1"/>
      <w:numFmt w:val="decimal"/>
      <w:lvlText w:val="%4."/>
      <w:lvlJc w:val="left"/>
      <w:pPr>
        <w:ind w:left="2996" w:hanging="360"/>
      </w:pPr>
    </w:lvl>
    <w:lvl w:ilvl="4" w:tplc="04020019" w:tentative="1">
      <w:start w:val="1"/>
      <w:numFmt w:val="lowerLetter"/>
      <w:lvlText w:val="%5."/>
      <w:lvlJc w:val="left"/>
      <w:pPr>
        <w:ind w:left="3716" w:hanging="360"/>
      </w:pPr>
    </w:lvl>
    <w:lvl w:ilvl="5" w:tplc="0402001B" w:tentative="1">
      <w:start w:val="1"/>
      <w:numFmt w:val="lowerRoman"/>
      <w:lvlText w:val="%6."/>
      <w:lvlJc w:val="right"/>
      <w:pPr>
        <w:ind w:left="4436" w:hanging="180"/>
      </w:pPr>
    </w:lvl>
    <w:lvl w:ilvl="6" w:tplc="0402000F" w:tentative="1">
      <w:start w:val="1"/>
      <w:numFmt w:val="decimal"/>
      <w:lvlText w:val="%7."/>
      <w:lvlJc w:val="left"/>
      <w:pPr>
        <w:ind w:left="5156" w:hanging="360"/>
      </w:pPr>
    </w:lvl>
    <w:lvl w:ilvl="7" w:tplc="04020019" w:tentative="1">
      <w:start w:val="1"/>
      <w:numFmt w:val="lowerLetter"/>
      <w:lvlText w:val="%8."/>
      <w:lvlJc w:val="left"/>
      <w:pPr>
        <w:ind w:left="5876" w:hanging="360"/>
      </w:pPr>
    </w:lvl>
    <w:lvl w:ilvl="8" w:tplc="0402001B" w:tentative="1">
      <w:start w:val="1"/>
      <w:numFmt w:val="lowerRoman"/>
      <w:lvlText w:val="%9."/>
      <w:lvlJc w:val="right"/>
      <w:pPr>
        <w:ind w:left="6596" w:hanging="180"/>
      </w:pPr>
    </w:lvl>
  </w:abstractNum>
  <w:abstractNum w:abstractNumId="14" w15:restartNumberingAfterBreak="0">
    <w:nsid w:val="1D4172B4"/>
    <w:multiLevelType w:val="hybridMultilevel"/>
    <w:tmpl w:val="961C26C2"/>
    <w:lvl w:ilvl="0" w:tplc="5B68FE40">
      <w:start w:val="1"/>
      <w:numFmt w:val="decimal"/>
      <w:lvlText w:val="%1."/>
      <w:lvlJc w:val="left"/>
      <w:pPr>
        <w:ind w:left="7874" w:hanging="360"/>
      </w:pPr>
    </w:lvl>
    <w:lvl w:ilvl="1" w:tplc="04020019">
      <w:start w:val="1"/>
      <w:numFmt w:val="lowerLetter"/>
      <w:lvlText w:val="%2."/>
      <w:lvlJc w:val="left"/>
      <w:pPr>
        <w:ind w:left="1789" w:hanging="360"/>
      </w:pPr>
    </w:lvl>
    <w:lvl w:ilvl="2" w:tplc="0402001B">
      <w:start w:val="1"/>
      <w:numFmt w:val="lowerRoman"/>
      <w:lvlText w:val="%3."/>
      <w:lvlJc w:val="right"/>
      <w:pPr>
        <w:ind w:left="2509" w:hanging="180"/>
      </w:pPr>
    </w:lvl>
    <w:lvl w:ilvl="3" w:tplc="0402000F">
      <w:start w:val="1"/>
      <w:numFmt w:val="decimal"/>
      <w:lvlText w:val="%4."/>
      <w:lvlJc w:val="left"/>
      <w:pPr>
        <w:ind w:left="3229" w:hanging="360"/>
      </w:pPr>
    </w:lvl>
    <w:lvl w:ilvl="4" w:tplc="04020019">
      <w:start w:val="1"/>
      <w:numFmt w:val="lowerLetter"/>
      <w:lvlText w:val="%5."/>
      <w:lvlJc w:val="left"/>
      <w:pPr>
        <w:ind w:left="3949" w:hanging="360"/>
      </w:pPr>
    </w:lvl>
    <w:lvl w:ilvl="5" w:tplc="0402001B">
      <w:start w:val="1"/>
      <w:numFmt w:val="lowerRoman"/>
      <w:lvlText w:val="%6."/>
      <w:lvlJc w:val="right"/>
      <w:pPr>
        <w:ind w:left="4669" w:hanging="180"/>
      </w:pPr>
    </w:lvl>
    <w:lvl w:ilvl="6" w:tplc="0402000F">
      <w:start w:val="1"/>
      <w:numFmt w:val="decimal"/>
      <w:lvlText w:val="%7."/>
      <w:lvlJc w:val="left"/>
      <w:pPr>
        <w:ind w:left="5389" w:hanging="360"/>
      </w:pPr>
    </w:lvl>
    <w:lvl w:ilvl="7" w:tplc="04020019">
      <w:start w:val="1"/>
      <w:numFmt w:val="lowerLetter"/>
      <w:lvlText w:val="%8."/>
      <w:lvlJc w:val="left"/>
      <w:pPr>
        <w:ind w:left="6109" w:hanging="360"/>
      </w:pPr>
    </w:lvl>
    <w:lvl w:ilvl="8" w:tplc="0402001B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1E391A9D"/>
    <w:multiLevelType w:val="hybridMultilevel"/>
    <w:tmpl w:val="EB5EFD96"/>
    <w:lvl w:ilvl="0" w:tplc="7D62AB5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1ECC1E1B"/>
    <w:multiLevelType w:val="hybridMultilevel"/>
    <w:tmpl w:val="5DDC245E"/>
    <w:lvl w:ilvl="0" w:tplc="5DA05DDC">
      <w:start w:val="1"/>
      <w:numFmt w:val="decimal"/>
      <w:lvlText w:val="%1."/>
      <w:lvlJc w:val="left"/>
      <w:pPr>
        <w:ind w:left="1617" w:hanging="105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1921F69"/>
    <w:multiLevelType w:val="multilevel"/>
    <w:tmpl w:val="98405058"/>
    <w:lvl w:ilvl="0">
      <w:start w:val="1"/>
      <w:numFmt w:val="decimal"/>
      <w:lvlText w:val="%1."/>
      <w:lvlJc w:val="left"/>
      <w:pPr>
        <w:ind w:left="840" w:hanging="360"/>
      </w:pPr>
      <w:rPr>
        <w:rFonts w:hint="default"/>
        <w:color w:val="000000"/>
      </w:rPr>
    </w:lvl>
    <w:lvl w:ilvl="1">
      <w:start w:val="2"/>
      <w:numFmt w:val="decimal"/>
      <w:isLgl/>
      <w:lvlText w:val="%1.%2."/>
      <w:lvlJc w:val="left"/>
      <w:pPr>
        <w:ind w:left="840" w:hanging="360"/>
      </w:pPr>
      <w:rPr>
        <w:rFonts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20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200" w:hanging="72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56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560" w:hanging="108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920" w:hanging="144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1920" w:hanging="144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2280" w:hanging="1800"/>
      </w:pPr>
      <w:rPr>
        <w:rFonts w:hint="default"/>
        <w:color w:val="000000"/>
      </w:rPr>
    </w:lvl>
  </w:abstractNum>
  <w:abstractNum w:abstractNumId="18" w15:restartNumberingAfterBreak="0">
    <w:nsid w:val="270F26D8"/>
    <w:multiLevelType w:val="hybridMultilevel"/>
    <w:tmpl w:val="D1E27ED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2F935684"/>
    <w:multiLevelType w:val="hybridMultilevel"/>
    <w:tmpl w:val="A1E677DC"/>
    <w:lvl w:ilvl="0" w:tplc="7D62AB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1C05D6D"/>
    <w:multiLevelType w:val="hybridMultilevel"/>
    <w:tmpl w:val="B51EB328"/>
    <w:lvl w:ilvl="0" w:tplc="7D62AB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54735C6"/>
    <w:multiLevelType w:val="hybridMultilevel"/>
    <w:tmpl w:val="6278FEBC"/>
    <w:lvl w:ilvl="0" w:tplc="7D62AB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AF46120"/>
    <w:multiLevelType w:val="hybridMultilevel"/>
    <w:tmpl w:val="C68A1538"/>
    <w:lvl w:ilvl="0" w:tplc="7D62AB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6C5F41"/>
    <w:multiLevelType w:val="hybridMultilevel"/>
    <w:tmpl w:val="183CFFB8"/>
    <w:lvl w:ilvl="0" w:tplc="04020017">
      <w:start w:val="1"/>
      <w:numFmt w:val="lowerLetter"/>
      <w:lvlText w:val="%1)"/>
      <w:lvlJc w:val="left"/>
      <w:pPr>
        <w:ind w:left="2100" w:hanging="360"/>
      </w:pPr>
    </w:lvl>
    <w:lvl w:ilvl="1" w:tplc="04020019" w:tentative="1">
      <w:start w:val="1"/>
      <w:numFmt w:val="lowerLetter"/>
      <w:lvlText w:val="%2."/>
      <w:lvlJc w:val="left"/>
      <w:pPr>
        <w:ind w:left="2820" w:hanging="360"/>
      </w:pPr>
    </w:lvl>
    <w:lvl w:ilvl="2" w:tplc="0402001B" w:tentative="1">
      <w:start w:val="1"/>
      <w:numFmt w:val="lowerRoman"/>
      <w:lvlText w:val="%3."/>
      <w:lvlJc w:val="right"/>
      <w:pPr>
        <w:ind w:left="3540" w:hanging="180"/>
      </w:pPr>
    </w:lvl>
    <w:lvl w:ilvl="3" w:tplc="0402000F" w:tentative="1">
      <w:start w:val="1"/>
      <w:numFmt w:val="decimal"/>
      <w:lvlText w:val="%4."/>
      <w:lvlJc w:val="left"/>
      <w:pPr>
        <w:ind w:left="4260" w:hanging="360"/>
      </w:pPr>
    </w:lvl>
    <w:lvl w:ilvl="4" w:tplc="04020019" w:tentative="1">
      <w:start w:val="1"/>
      <w:numFmt w:val="lowerLetter"/>
      <w:lvlText w:val="%5."/>
      <w:lvlJc w:val="left"/>
      <w:pPr>
        <w:ind w:left="4980" w:hanging="360"/>
      </w:pPr>
    </w:lvl>
    <w:lvl w:ilvl="5" w:tplc="0402001B" w:tentative="1">
      <w:start w:val="1"/>
      <w:numFmt w:val="lowerRoman"/>
      <w:lvlText w:val="%6."/>
      <w:lvlJc w:val="right"/>
      <w:pPr>
        <w:ind w:left="5700" w:hanging="180"/>
      </w:pPr>
    </w:lvl>
    <w:lvl w:ilvl="6" w:tplc="0402000F" w:tentative="1">
      <w:start w:val="1"/>
      <w:numFmt w:val="decimal"/>
      <w:lvlText w:val="%7."/>
      <w:lvlJc w:val="left"/>
      <w:pPr>
        <w:ind w:left="6420" w:hanging="360"/>
      </w:pPr>
    </w:lvl>
    <w:lvl w:ilvl="7" w:tplc="04020019" w:tentative="1">
      <w:start w:val="1"/>
      <w:numFmt w:val="lowerLetter"/>
      <w:lvlText w:val="%8."/>
      <w:lvlJc w:val="left"/>
      <w:pPr>
        <w:ind w:left="7140" w:hanging="360"/>
      </w:pPr>
    </w:lvl>
    <w:lvl w:ilvl="8" w:tplc="0402001B" w:tentative="1">
      <w:start w:val="1"/>
      <w:numFmt w:val="lowerRoman"/>
      <w:lvlText w:val="%9."/>
      <w:lvlJc w:val="right"/>
      <w:pPr>
        <w:ind w:left="7860" w:hanging="180"/>
      </w:pPr>
    </w:lvl>
  </w:abstractNum>
  <w:abstractNum w:abstractNumId="24" w15:restartNumberingAfterBreak="0">
    <w:nsid w:val="424D5880"/>
    <w:multiLevelType w:val="hybridMultilevel"/>
    <w:tmpl w:val="D6EEE60E"/>
    <w:lvl w:ilvl="0" w:tplc="7D62AB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3D470ED"/>
    <w:multiLevelType w:val="hybridMultilevel"/>
    <w:tmpl w:val="D3D4248C"/>
    <w:lvl w:ilvl="0" w:tplc="DF16127E">
      <w:start w:val="1"/>
      <w:numFmt w:val="decimal"/>
      <w:lvlText w:val="%1."/>
      <w:lvlJc w:val="left"/>
      <w:pPr>
        <w:ind w:left="796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516" w:hanging="360"/>
      </w:pPr>
    </w:lvl>
    <w:lvl w:ilvl="2" w:tplc="0402001B" w:tentative="1">
      <w:start w:val="1"/>
      <w:numFmt w:val="lowerRoman"/>
      <w:lvlText w:val="%3."/>
      <w:lvlJc w:val="right"/>
      <w:pPr>
        <w:ind w:left="2236" w:hanging="180"/>
      </w:pPr>
    </w:lvl>
    <w:lvl w:ilvl="3" w:tplc="0402000F" w:tentative="1">
      <w:start w:val="1"/>
      <w:numFmt w:val="decimal"/>
      <w:lvlText w:val="%4."/>
      <w:lvlJc w:val="left"/>
      <w:pPr>
        <w:ind w:left="2956" w:hanging="360"/>
      </w:pPr>
    </w:lvl>
    <w:lvl w:ilvl="4" w:tplc="04020019" w:tentative="1">
      <w:start w:val="1"/>
      <w:numFmt w:val="lowerLetter"/>
      <w:lvlText w:val="%5."/>
      <w:lvlJc w:val="left"/>
      <w:pPr>
        <w:ind w:left="3676" w:hanging="360"/>
      </w:pPr>
    </w:lvl>
    <w:lvl w:ilvl="5" w:tplc="0402001B" w:tentative="1">
      <w:start w:val="1"/>
      <w:numFmt w:val="lowerRoman"/>
      <w:lvlText w:val="%6."/>
      <w:lvlJc w:val="right"/>
      <w:pPr>
        <w:ind w:left="4396" w:hanging="180"/>
      </w:pPr>
    </w:lvl>
    <w:lvl w:ilvl="6" w:tplc="0402000F" w:tentative="1">
      <w:start w:val="1"/>
      <w:numFmt w:val="decimal"/>
      <w:lvlText w:val="%7."/>
      <w:lvlJc w:val="left"/>
      <w:pPr>
        <w:ind w:left="5116" w:hanging="360"/>
      </w:pPr>
    </w:lvl>
    <w:lvl w:ilvl="7" w:tplc="04020019" w:tentative="1">
      <w:start w:val="1"/>
      <w:numFmt w:val="lowerLetter"/>
      <w:lvlText w:val="%8."/>
      <w:lvlJc w:val="left"/>
      <w:pPr>
        <w:ind w:left="5836" w:hanging="360"/>
      </w:pPr>
    </w:lvl>
    <w:lvl w:ilvl="8" w:tplc="0402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26" w15:restartNumberingAfterBreak="0">
    <w:nsid w:val="44E373BE"/>
    <w:multiLevelType w:val="hybridMultilevel"/>
    <w:tmpl w:val="1A2A122A"/>
    <w:lvl w:ilvl="0" w:tplc="04020017">
      <w:start w:val="1"/>
      <w:numFmt w:val="lowerLetter"/>
      <w:lvlText w:val="%1)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EF59E4"/>
    <w:multiLevelType w:val="hybridMultilevel"/>
    <w:tmpl w:val="985EC0A0"/>
    <w:lvl w:ilvl="0" w:tplc="7D62AB5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560" w:hanging="360"/>
      </w:pPr>
    </w:lvl>
    <w:lvl w:ilvl="2" w:tplc="0402001B" w:tentative="1">
      <w:start w:val="1"/>
      <w:numFmt w:val="lowerRoman"/>
      <w:lvlText w:val="%3."/>
      <w:lvlJc w:val="right"/>
      <w:pPr>
        <w:ind w:left="2280" w:hanging="180"/>
      </w:pPr>
    </w:lvl>
    <w:lvl w:ilvl="3" w:tplc="0402000F" w:tentative="1">
      <w:start w:val="1"/>
      <w:numFmt w:val="decimal"/>
      <w:lvlText w:val="%4."/>
      <w:lvlJc w:val="left"/>
      <w:pPr>
        <w:ind w:left="3000" w:hanging="360"/>
      </w:pPr>
    </w:lvl>
    <w:lvl w:ilvl="4" w:tplc="04020019" w:tentative="1">
      <w:start w:val="1"/>
      <w:numFmt w:val="lowerLetter"/>
      <w:lvlText w:val="%5."/>
      <w:lvlJc w:val="left"/>
      <w:pPr>
        <w:ind w:left="3720" w:hanging="360"/>
      </w:pPr>
    </w:lvl>
    <w:lvl w:ilvl="5" w:tplc="0402001B" w:tentative="1">
      <w:start w:val="1"/>
      <w:numFmt w:val="lowerRoman"/>
      <w:lvlText w:val="%6."/>
      <w:lvlJc w:val="right"/>
      <w:pPr>
        <w:ind w:left="4440" w:hanging="180"/>
      </w:pPr>
    </w:lvl>
    <w:lvl w:ilvl="6" w:tplc="0402000F" w:tentative="1">
      <w:start w:val="1"/>
      <w:numFmt w:val="decimal"/>
      <w:lvlText w:val="%7."/>
      <w:lvlJc w:val="left"/>
      <w:pPr>
        <w:ind w:left="5160" w:hanging="360"/>
      </w:pPr>
    </w:lvl>
    <w:lvl w:ilvl="7" w:tplc="04020019" w:tentative="1">
      <w:start w:val="1"/>
      <w:numFmt w:val="lowerLetter"/>
      <w:lvlText w:val="%8."/>
      <w:lvlJc w:val="left"/>
      <w:pPr>
        <w:ind w:left="5880" w:hanging="360"/>
      </w:pPr>
    </w:lvl>
    <w:lvl w:ilvl="8" w:tplc="0402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28" w15:restartNumberingAfterBreak="0">
    <w:nsid w:val="4C452D16"/>
    <w:multiLevelType w:val="hybridMultilevel"/>
    <w:tmpl w:val="043CF3D2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>
      <w:start w:val="1"/>
      <w:numFmt w:val="lowerRoman"/>
      <w:lvlText w:val="%3."/>
      <w:lvlJc w:val="right"/>
      <w:pPr>
        <w:ind w:left="2160" w:hanging="180"/>
      </w:pPr>
    </w:lvl>
    <w:lvl w:ilvl="3" w:tplc="0402000F">
      <w:start w:val="1"/>
      <w:numFmt w:val="decimal"/>
      <w:lvlText w:val="%4."/>
      <w:lvlJc w:val="left"/>
      <w:pPr>
        <w:ind w:left="2880" w:hanging="360"/>
      </w:pPr>
    </w:lvl>
    <w:lvl w:ilvl="4" w:tplc="04020019">
      <w:start w:val="1"/>
      <w:numFmt w:val="lowerLetter"/>
      <w:lvlText w:val="%5."/>
      <w:lvlJc w:val="left"/>
      <w:pPr>
        <w:ind w:left="3600" w:hanging="360"/>
      </w:pPr>
    </w:lvl>
    <w:lvl w:ilvl="5" w:tplc="0402001B">
      <w:start w:val="1"/>
      <w:numFmt w:val="lowerRoman"/>
      <w:lvlText w:val="%6."/>
      <w:lvlJc w:val="right"/>
      <w:pPr>
        <w:ind w:left="4320" w:hanging="180"/>
      </w:pPr>
    </w:lvl>
    <w:lvl w:ilvl="6" w:tplc="0402000F">
      <w:start w:val="1"/>
      <w:numFmt w:val="decimal"/>
      <w:lvlText w:val="%7."/>
      <w:lvlJc w:val="left"/>
      <w:pPr>
        <w:ind w:left="5040" w:hanging="360"/>
      </w:pPr>
    </w:lvl>
    <w:lvl w:ilvl="7" w:tplc="04020019">
      <w:start w:val="1"/>
      <w:numFmt w:val="lowerLetter"/>
      <w:lvlText w:val="%8."/>
      <w:lvlJc w:val="left"/>
      <w:pPr>
        <w:ind w:left="5760" w:hanging="360"/>
      </w:pPr>
    </w:lvl>
    <w:lvl w:ilvl="8" w:tplc="0402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2024CBD"/>
    <w:multiLevelType w:val="hybridMultilevel"/>
    <w:tmpl w:val="62BE7CA4"/>
    <w:lvl w:ilvl="0" w:tplc="7D62AB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6A70AD9"/>
    <w:multiLevelType w:val="hybridMultilevel"/>
    <w:tmpl w:val="B6BE06CC"/>
    <w:lvl w:ilvl="0" w:tplc="7D62AB5E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220" w:hanging="360"/>
      </w:pPr>
    </w:lvl>
    <w:lvl w:ilvl="2" w:tplc="0402001B" w:tentative="1">
      <w:start w:val="1"/>
      <w:numFmt w:val="lowerRoman"/>
      <w:lvlText w:val="%3."/>
      <w:lvlJc w:val="right"/>
      <w:pPr>
        <w:ind w:left="2940" w:hanging="180"/>
      </w:pPr>
    </w:lvl>
    <w:lvl w:ilvl="3" w:tplc="0402000F" w:tentative="1">
      <w:start w:val="1"/>
      <w:numFmt w:val="decimal"/>
      <w:lvlText w:val="%4."/>
      <w:lvlJc w:val="left"/>
      <w:pPr>
        <w:ind w:left="3660" w:hanging="360"/>
      </w:pPr>
    </w:lvl>
    <w:lvl w:ilvl="4" w:tplc="04020019" w:tentative="1">
      <w:start w:val="1"/>
      <w:numFmt w:val="lowerLetter"/>
      <w:lvlText w:val="%5."/>
      <w:lvlJc w:val="left"/>
      <w:pPr>
        <w:ind w:left="4380" w:hanging="360"/>
      </w:pPr>
    </w:lvl>
    <w:lvl w:ilvl="5" w:tplc="0402001B" w:tentative="1">
      <w:start w:val="1"/>
      <w:numFmt w:val="lowerRoman"/>
      <w:lvlText w:val="%6."/>
      <w:lvlJc w:val="right"/>
      <w:pPr>
        <w:ind w:left="5100" w:hanging="180"/>
      </w:pPr>
    </w:lvl>
    <w:lvl w:ilvl="6" w:tplc="0402000F" w:tentative="1">
      <w:start w:val="1"/>
      <w:numFmt w:val="decimal"/>
      <w:lvlText w:val="%7."/>
      <w:lvlJc w:val="left"/>
      <w:pPr>
        <w:ind w:left="5820" w:hanging="360"/>
      </w:pPr>
    </w:lvl>
    <w:lvl w:ilvl="7" w:tplc="04020019" w:tentative="1">
      <w:start w:val="1"/>
      <w:numFmt w:val="lowerLetter"/>
      <w:lvlText w:val="%8."/>
      <w:lvlJc w:val="left"/>
      <w:pPr>
        <w:ind w:left="6540" w:hanging="360"/>
      </w:pPr>
    </w:lvl>
    <w:lvl w:ilvl="8" w:tplc="0402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31" w15:restartNumberingAfterBreak="0">
    <w:nsid w:val="60933D2F"/>
    <w:multiLevelType w:val="hybridMultilevel"/>
    <w:tmpl w:val="0560B31C"/>
    <w:lvl w:ilvl="0" w:tplc="7D62AB5E">
      <w:start w:val="1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3D51FA9"/>
    <w:multiLevelType w:val="hybridMultilevel"/>
    <w:tmpl w:val="9FA86B70"/>
    <w:lvl w:ilvl="0" w:tplc="7D62AB5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3" w15:restartNumberingAfterBreak="0">
    <w:nsid w:val="63ED39B2"/>
    <w:multiLevelType w:val="hybridMultilevel"/>
    <w:tmpl w:val="5126B182"/>
    <w:lvl w:ilvl="0" w:tplc="7D62AB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60E7119"/>
    <w:multiLevelType w:val="hybridMultilevel"/>
    <w:tmpl w:val="3368A13A"/>
    <w:lvl w:ilvl="0" w:tplc="7D62AB5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8" w:hanging="360"/>
      </w:pPr>
    </w:lvl>
    <w:lvl w:ilvl="2" w:tplc="0402001B" w:tentative="1">
      <w:start w:val="1"/>
      <w:numFmt w:val="lowerRoman"/>
      <w:lvlText w:val="%3."/>
      <w:lvlJc w:val="right"/>
      <w:pPr>
        <w:ind w:left="2508" w:hanging="180"/>
      </w:pPr>
    </w:lvl>
    <w:lvl w:ilvl="3" w:tplc="0402000F" w:tentative="1">
      <w:start w:val="1"/>
      <w:numFmt w:val="decimal"/>
      <w:lvlText w:val="%4."/>
      <w:lvlJc w:val="left"/>
      <w:pPr>
        <w:ind w:left="3228" w:hanging="360"/>
      </w:pPr>
    </w:lvl>
    <w:lvl w:ilvl="4" w:tplc="04020019" w:tentative="1">
      <w:start w:val="1"/>
      <w:numFmt w:val="lowerLetter"/>
      <w:lvlText w:val="%5."/>
      <w:lvlJc w:val="left"/>
      <w:pPr>
        <w:ind w:left="3948" w:hanging="360"/>
      </w:pPr>
    </w:lvl>
    <w:lvl w:ilvl="5" w:tplc="0402001B" w:tentative="1">
      <w:start w:val="1"/>
      <w:numFmt w:val="lowerRoman"/>
      <w:lvlText w:val="%6."/>
      <w:lvlJc w:val="right"/>
      <w:pPr>
        <w:ind w:left="4668" w:hanging="180"/>
      </w:pPr>
    </w:lvl>
    <w:lvl w:ilvl="6" w:tplc="0402000F" w:tentative="1">
      <w:start w:val="1"/>
      <w:numFmt w:val="decimal"/>
      <w:lvlText w:val="%7."/>
      <w:lvlJc w:val="left"/>
      <w:pPr>
        <w:ind w:left="5388" w:hanging="360"/>
      </w:pPr>
    </w:lvl>
    <w:lvl w:ilvl="7" w:tplc="04020019" w:tentative="1">
      <w:start w:val="1"/>
      <w:numFmt w:val="lowerLetter"/>
      <w:lvlText w:val="%8."/>
      <w:lvlJc w:val="left"/>
      <w:pPr>
        <w:ind w:left="6108" w:hanging="360"/>
      </w:pPr>
    </w:lvl>
    <w:lvl w:ilvl="8" w:tplc="040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67B72ADE"/>
    <w:multiLevelType w:val="hybridMultilevel"/>
    <w:tmpl w:val="A88C8834"/>
    <w:lvl w:ilvl="0" w:tplc="7D62AB5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6BDC190D"/>
    <w:multiLevelType w:val="hybridMultilevel"/>
    <w:tmpl w:val="7E04CDFC"/>
    <w:lvl w:ilvl="0" w:tplc="04020017">
      <w:start w:val="1"/>
      <w:numFmt w:val="lowerLetter"/>
      <w:lvlText w:val="%1)"/>
      <w:lvlJc w:val="left"/>
      <w:pPr>
        <w:ind w:left="1080" w:hanging="360"/>
      </w:p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BE90E4B"/>
    <w:multiLevelType w:val="hybridMultilevel"/>
    <w:tmpl w:val="584E3740"/>
    <w:lvl w:ilvl="0" w:tplc="9C40E406">
      <w:start w:val="4"/>
      <w:numFmt w:val="decimal"/>
      <w:lvlText w:val="%1"/>
      <w:lvlJc w:val="left"/>
      <w:pPr>
        <w:ind w:left="84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560" w:hanging="360"/>
      </w:pPr>
    </w:lvl>
    <w:lvl w:ilvl="2" w:tplc="0402001B" w:tentative="1">
      <w:start w:val="1"/>
      <w:numFmt w:val="lowerRoman"/>
      <w:lvlText w:val="%3."/>
      <w:lvlJc w:val="right"/>
      <w:pPr>
        <w:ind w:left="2280" w:hanging="180"/>
      </w:pPr>
    </w:lvl>
    <w:lvl w:ilvl="3" w:tplc="0402000F" w:tentative="1">
      <w:start w:val="1"/>
      <w:numFmt w:val="decimal"/>
      <w:lvlText w:val="%4."/>
      <w:lvlJc w:val="left"/>
      <w:pPr>
        <w:ind w:left="3000" w:hanging="360"/>
      </w:pPr>
    </w:lvl>
    <w:lvl w:ilvl="4" w:tplc="04020019" w:tentative="1">
      <w:start w:val="1"/>
      <w:numFmt w:val="lowerLetter"/>
      <w:lvlText w:val="%5."/>
      <w:lvlJc w:val="left"/>
      <w:pPr>
        <w:ind w:left="3720" w:hanging="360"/>
      </w:pPr>
    </w:lvl>
    <w:lvl w:ilvl="5" w:tplc="0402001B" w:tentative="1">
      <w:start w:val="1"/>
      <w:numFmt w:val="lowerRoman"/>
      <w:lvlText w:val="%6."/>
      <w:lvlJc w:val="right"/>
      <w:pPr>
        <w:ind w:left="4440" w:hanging="180"/>
      </w:pPr>
    </w:lvl>
    <w:lvl w:ilvl="6" w:tplc="0402000F" w:tentative="1">
      <w:start w:val="1"/>
      <w:numFmt w:val="decimal"/>
      <w:lvlText w:val="%7."/>
      <w:lvlJc w:val="left"/>
      <w:pPr>
        <w:ind w:left="5160" w:hanging="360"/>
      </w:pPr>
    </w:lvl>
    <w:lvl w:ilvl="7" w:tplc="04020019" w:tentative="1">
      <w:start w:val="1"/>
      <w:numFmt w:val="lowerLetter"/>
      <w:lvlText w:val="%8."/>
      <w:lvlJc w:val="left"/>
      <w:pPr>
        <w:ind w:left="5880" w:hanging="360"/>
      </w:pPr>
    </w:lvl>
    <w:lvl w:ilvl="8" w:tplc="0402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38" w15:restartNumberingAfterBreak="0">
    <w:nsid w:val="6C8D1E61"/>
    <w:multiLevelType w:val="hybridMultilevel"/>
    <w:tmpl w:val="F1340D62"/>
    <w:lvl w:ilvl="0" w:tplc="CF1883D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E7B34A4"/>
    <w:multiLevelType w:val="hybridMultilevel"/>
    <w:tmpl w:val="49605AF2"/>
    <w:lvl w:ilvl="0" w:tplc="04020017">
      <w:start w:val="1"/>
      <w:numFmt w:val="lowerLetter"/>
      <w:lvlText w:val="%1)"/>
      <w:lvlJc w:val="left"/>
      <w:pPr>
        <w:ind w:left="1440" w:hanging="360"/>
      </w:pPr>
    </w:lvl>
    <w:lvl w:ilvl="1" w:tplc="04020019" w:tentative="1">
      <w:start w:val="1"/>
      <w:numFmt w:val="lowerLetter"/>
      <w:lvlText w:val="%2."/>
      <w:lvlJc w:val="left"/>
      <w:pPr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0" w15:restartNumberingAfterBreak="0">
    <w:nsid w:val="721A1A0F"/>
    <w:multiLevelType w:val="hybridMultilevel"/>
    <w:tmpl w:val="BC849474"/>
    <w:lvl w:ilvl="0" w:tplc="D44261F0">
      <w:start w:val="1"/>
      <w:numFmt w:val="decimal"/>
      <w:lvlText w:val="%1."/>
      <w:lvlJc w:val="left"/>
      <w:pPr>
        <w:ind w:left="358" w:hanging="240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bg-BG" w:eastAsia="bg-BG" w:bidi="bg-BG"/>
      </w:rPr>
    </w:lvl>
    <w:lvl w:ilvl="1" w:tplc="BE624026">
      <w:numFmt w:val="bullet"/>
      <w:lvlText w:val="•"/>
      <w:lvlJc w:val="left"/>
      <w:pPr>
        <w:ind w:left="1268" w:hanging="240"/>
      </w:pPr>
      <w:rPr>
        <w:lang w:val="bg-BG" w:eastAsia="bg-BG" w:bidi="bg-BG"/>
      </w:rPr>
    </w:lvl>
    <w:lvl w:ilvl="2" w:tplc="55E8FB92">
      <w:numFmt w:val="bullet"/>
      <w:lvlText w:val="•"/>
      <w:lvlJc w:val="left"/>
      <w:pPr>
        <w:ind w:left="2177" w:hanging="240"/>
      </w:pPr>
      <w:rPr>
        <w:lang w:val="bg-BG" w:eastAsia="bg-BG" w:bidi="bg-BG"/>
      </w:rPr>
    </w:lvl>
    <w:lvl w:ilvl="3" w:tplc="B78CEC16">
      <w:numFmt w:val="bullet"/>
      <w:lvlText w:val="•"/>
      <w:lvlJc w:val="left"/>
      <w:pPr>
        <w:ind w:left="3085" w:hanging="240"/>
      </w:pPr>
      <w:rPr>
        <w:lang w:val="bg-BG" w:eastAsia="bg-BG" w:bidi="bg-BG"/>
      </w:rPr>
    </w:lvl>
    <w:lvl w:ilvl="4" w:tplc="BA90C376">
      <w:numFmt w:val="bullet"/>
      <w:lvlText w:val="•"/>
      <w:lvlJc w:val="left"/>
      <w:pPr>
        <w:ind w:left="3994" w:hanging="240"/>
      </w:pPr>
      <w:rPr>
        <w:lang w:val="bg-BG" w:eastAsia="bg-BG" w:bidi="bg-BG"/>
      </w:rPr>
    </w:lvl>
    <w:lvl w:ilvl="5" w:tplc="FE2A26E8">
      <w:numFmt w:val="bullet"/>
      <w:lvlText w:val="•"/>
      <w:lvlJc w:val="left"/>
      <w:pPr>
        <w:ind w:left="4903" w:hanging="240"/>
      </w:pPr>
      <w:rPr>
        <w:lang w:val="bg-BG" w:eastAsia="bg-BG" w:bidi="bg-BG"/>
      </w:rPr>
    </w:lvl>
    <w:lvl w:ilvl="6" w:tplc="00668CFC">
      <w:numFmt w:val="bullet"/>
      <w:lvlText w:val="•"/>
      <w:lvlJc w:val="left"/>
      <w:pPr>
        <w:ind w:left="5811" w:hanging="240"/>
      </w:pPr>
      <w:rPr>
        <w:lang w:val="bg-BG" w:eastAsia="bg-BG" w:bidi="bg-BG"/>
      </w:rPr>
    </w:lvl>
    <w:lvl w:ilvl="7" w:tplc="2F0C3924">
      <w:numFmt w:val="bullet"/>
      <w:lvlText w:val="•"/>
      <w:lvlJc w:val="left"/>
      <w:pPr>
        <w:ind w:left="6720" w:hanging="240"/>
      </w:pPr>
      <w:rPr>
        <w:lang w:val="bg-BG" w:eastAsia="bg-BG" w:bidi="bg-BG"/>
      </w:rPr>
    </w:lvl>
    <w:lvl w:ilvl="8" w:tplc="67582528">
      <w:numFmt w:val="bullet"/>
      <w:lvlText w:val="•"/>
      <w:lvlJc w:val="left"/>
      <w:pPr>
        <w:ind w:left="7629" w:hanging="240"/>
      </w:pPr>
      <w:rPr>
        <w:lang w:val="bg-BG" w:eastAsia="bg-BG" w:bidi="bg-BG"/>
      </w:rPr>
    </w:lvl>
  </w:abstractNum>
  <w:abstractNum w:abstractNumId="41" w15:restartNumberingAfterBreak="0">
    <w:nsid w:val="724A4FDC"/>
    <w:multiLevelType w:val="multilevel"/>
    <w:tmpl w:val="0348528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3"/>
      <w:numFmt w:val="decimal"/>
      <w:lvlText w:val="%1.%2."/>
      <w:lvlJc w:val="left"/>
      <w:pPr>
        <w:ind w:left="840" w:hanging="360"/>
      </w:pPr>
      <w:rPr>
        <w:rFonts w:hint="default"/>
        <w:color w:val="000000"/>
      </w:rPr>
    </w:lvl>
    <w:lvl w:ilvl="2">
      <w:start w:val="1"/>
      <w:numFmt w:val="decimal"/>
      <w:lvlText w:val="%1.%2.%3."/>
      <w:lvlJc w:val="left"/>
      <w:pPr>
        <w:ind w:left="168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ind w:left="216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300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34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432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480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5640" w:hanging="1800"/>
      </w:pPr>
      <w:rPr>
        <w:rFonts w:hint="default"/>
        <w:color w:val="000000"/>
      </w:rPr>
    </w:lvl>
  </w:abstractNum>
  <w:abstractNum w:abstractNumId="42" w15:restartNumberingAfterBreak="0">
    <w:nsid w:val="7B5E183D"/>
    <w:multiLevelType w:val="hybridMultilevel"/>
    <w:tmpl w:val="48344CA2"/>
    <w:lvl w:ilvl="0" w:tplc="7D62AB5E">
      <w:start w:val="1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C730C93"/>
    <w:multiLevelType w:val="hybridMultilevel"/>
    <w:tmpl w:val="2DC8BCDC"/>
    <w:lvl w:ilvl="0" w:tplc="9C40E406">
      <w:start w:val="4"/>
      <w:numFmt w:val="decimal"/>
      <w:lvlText w:val="%1"/>
      <w:lvlJc w:val="left"/>
      <w:pPr>
        <w:ind w:left="84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CDA09FA"/>
    <w:multiLevelType w:val="hybridMultilevel"/>
    <w:tmpl w:val="FD0A02C8"/>
    <w:lvl w:ilvl="0" w:tplc="7D62AB5E">
      <w:start w:val="1"/>
      <w:numFmt w:val="decimal"/>
      <w:lvlText w:val="%1."/>
      <w:lvlJc w:val="left"/>
      <w:pPr>
        <w:ind w:left="13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100" w:hanging="360"/>
      </w:pPr>
    </w:lvl>
    <w:lvl w:ilvl="2" w:tplc="0402001B" w:tentative="1">
      <w:start w:val="1"/>
      <w:numFmt w:val="lowerRoman"/>
      <w:lvlText w:val="%3."/>
      <w:lvlJc w:val="right"/>
      <w:pPr>
        <w:ind w:left="2820" w:hanging="180"/>
      </w:pPr>
    </w:lvl>
    <w:lvl w:ilvl="3" w:tplc="0402000F" w:tentative="1">
      <w:start w:val="1"/>
      <w:numFmt w:val="decimal"/>
      <w:lvlText w:val="%4."/>
      <w:lvlJc w:val="left"/>
      <w:pPr>
        <w:ind w:left="3540" w:hanging="360"/>
      </w:pPr>
    </w:lvl>
    <w:lvl w:ilvl="4" w:tplc="04020019" w:tentative="1">
      <w:start w:val="1"/>
      <w:numFmt w:val="lowerLetter"/>
      <w:lvlText w:val="%5."/>
      <w:lvlJc w:val="left"/>
      <w:pPr>
        <w:ind w:left="4260" w:hanging="360"/>
      </w:pPr>
    </w:lvl>
    <w:lvl w:ilvl="5" w:tplc="0402001B" w:tentative="1">
      <w:start w:val="1"/>
      <w:numFmt w:val="lowerRoman"/>
      <w:lvlText w:val="%6."/>
      <w:lvlJc w:val="right"/>
      <w:pPr>
        <w:ind w:left="4980" w:hanging="180"/>
      </w:pPr>
    </w:lvl>
    <w:lvl w:ilvl="6" w:tplc="0402000F" w:tentative="1">
      <w:start w:val="1"/>
      <w:numFmt w:val="decimal"/>
      <w:lvlText w:val="%7."/>
      <w:lvlJc w:val="left"/>
      <w:pPr>
        <w:ind w:left="5700" w:hanging="360"/>
      </w:pPr>
    </w:lvl>
    <w:lvl w:ilvl="7" w:tplc="04020019" w:tentative="1">
      <w:start w:val="1"/>
      <w:numFmt w:val="lowerLetter"/>
      <w:lvlText w:val="%8."/>
      <w:lvlJc w:val="left"/>
      <w:pPr>
        <w:ind w:left="6420" w:hanging="360"/>
      </w:pPr>
    </w:lvl>
    <w:lvl w:ilvl="8" w:tplc="0402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45" w15:restartNumberingAfterBreak="0">
    <w:nsid w:val="7E8042DF"/>
    <w:multiLevelType w:val="hybridMultilevel"/>
    <w:tmpl w:val="598CDA5E"/>
    <w:lvl w:ilvl="0" w:tplc="7D62AB5E">
      <w:start w:val="1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20" w:hanging="360"/>
      </w:pPr>
    </w:lvl>
    <w:lvl w:ilvl="2" w:tplc="0402001B" w:tentative="1">
      <w:start w:val="1"/>
      <w:numFmt w:val="lowerRoman"/>
      <w:lvlText w:val="%3."/>
      <w:lvlJc w:val="right"/>
      <w:pPr>
        <w:ind w:left="2640" w:hanging="180"/>
      </w:pPr>
    </w:lvl>
    <w:lvl w:ilvl="3" w:tplc="0402000F" w:tentative="1">
      <w:start w:val="1"/>
      <w:numFmt w:val="decimal"/>
      <w:lvlText w:val="%4."/>
      <w:lvlJc w:val="left"/>
      <w:pPr>
        <w:ind w:left="3360" w:hanging="360"/>
      </w:pPr>
    </w:lvl>
    <w:lvl w:ilvl="4" w:tplc="04020019" w:tentative="1">
      <w:start w:val="1"/>
      <w:numFmt w:val="lowerLetter"/>
      <w:lvlText w:val="%5."/>
      <w:lvlJc w:val="left"/>
      <w:pPr>
        <w:ind w:left="4080" w:hanging="360"/>
      </w:pPr>
    </w:lvl>
    <w:lvl w:ilvl="5" w:tplc="0402001B" w:tentative="1">
      <w:start w:val="1"/>
      <w:numFmt w:val="lowerRoman"/>
      <w:lvlText w:val="%6."/>
      <w:lvlJc w:val="right"/>
      <w:pPr>
        <w:ind w:left="4800" w:hanging="180"/>
      </w:pPr>
    </w:lvl>
    <w:lvl w:ilvl="6" w:tplc="0402000F" w:tentative="1">
      <w:start w:val="1"/>
      <w:numFmt w:val="decimal"/>
      <w:lvlText w:val="%7."/>
      <w:lvlJc w:val="left"/>
      <w:pPr>
        <w:ind w:left="5520" w:hanging="360"/>
      </w:pPr>
    </w:lvl>
    <w:lvl w:ilvl="7" w:tplc="04020019" w:tentative="1">
      <w:start w:val="1"/>
      <w:numFmt w:val="lowerLetter"/>
      <w:lvlText w:val="%8."/>
      <w:lvlJc w:val="left"/>
      <w:pPr>
        <w:ind w:left="6240" w:hanging="360"/>
      </w:pPr>
    </w:lvl>
    <w:lvl w:ilvl="8" w:tplc="0402001B" w:tentative="1">
      <w:start w:val="1"/>
      <w:numFmt w:val="lowerRoman"/>
      <w:lvlText w:val="%9."/>
      <w:lvlJc w:val="right"/>
      <w:pPr>
        <w:ind w:left="6960" w:hanging="180"/>
      </w:pPr>
    </w:lvl>
  </w:abstractNum>
  <w:num w:numId="1">
    <w:abstractNumId w:val="32"/>
  </w:num>
  <w:num w:numId="2">
    <w:abstractNumId w:val="1"/>
  </w:num>
  <w:num w:numId="3">
    <w:abstractNumId w:val="10"/>
  </w:num>
  <w:num w:numId="4">
    <w:abstractNumId w:val="8"/>
  </w:num>
  <w:num w:numId="5">
    <w:abstractNumId w:val="31"/>
  </w:num>
  <w:num w:numId="6">
    <w:abstractNumId w:val="42"/>
  </w:num>
  <w:num w:numId="7">
    <w:abstractNumId w:val="22"/>
  </w:num>
  <w:num w:numId="8">
    <w:abstractNumId w:val="35"/>
  </w:num>
  <w:num w:numId="9">
    <w:abstractNumId w:val="24"/>
  </w:num>
  <w:num w:numId="10">
    <w:abstractNumId w:val="3"/>
  </w:num>
  <w:num w:numId="11">
    <w:abstractNumId w:val="44"/>
  </w:num>
  <w:num w:numId="12">
    <w:abstractNumId w:val="15"/>
  </w:num>
  <w:num w:numId="13">
    <w:abstractNumId w:val="7"/>
  </w:num>
  <w:num w:numId="14">
    <w:abstractNumId w:val="36"/>
  </w:num>
  <w:num w:numId="15">
    <w:abstractNumId w:val="23"/>
  </w:num>
  <w:num w:numId="16">
    <w:abstractNumId w:val="26"/>
  </w:num>
  <w:num w:numId="17">
    <w:abstractNumId w:val="39"/>
  </w:num>
  <w:num w:numId="18">
    <w:abstractNumId w:val="6"/>
  </w:num>
  <w:num w:numId="19">
    <w:abstractNumId w:val="9"/>
  </w:num>
  <w:num w:numId="20">
    <w:abstractNumId w:val="37"/>
  </w:num>
  <w:num w:numId="21">
    <w:abstractNumId w:val="43"/>
  </w:num>
  <w:num w:numId="22">
    <w:abstractNumId w:val="29"/>
  </w:num>
  <w:num w:numId="23">
    <w:abstractNumId w:val="19"/>
  </w:num>
  <w:num w:numId="24">
    <w:abstractNumId w:val="11"/>
  </w:num>
  <w:num w:numId="25">
    <w:abstractNumId w:val="21"/>
  </w:num>
  <w:num w:numId="26">
    <w:abstractNumId w:val="12"/>
  </w:num>
  <w:num w:numId="27">
    <w:abstractNumId w:val="33"/>
  </w:num>
  <w:num w:numId="28">
    <w:abstractNumId w:val="30"/>
  </w:num>
  <w:num w:numId="29">
    <w:abstractNumId w:val="5"/>
  </w:num>
  <w:num w:numId="30">
    <w:abstractNumId w:val="4"/>
  </w:num>
  <w:num w:numId="31">
    <w:abstractNumId w:val="27"/>
  </w:num>
  <w:num w:numId="32">
    <w:abstractNumId w:val="45"/>
  </w:num>
  <w:num w:numId="33">
    <w:abstractNumId w:val="34"/>
  </w:num>
  <w:num w:numId="34">
    <w:abstractNumId w:val="20"/>
  </w:num>
  <w:num w:numId="35">
    <w:abstractNumId w:val="2"/>
  </w:num>
  <w:num w:numId="36">
    <w:abstractNumId w:val="38"/>
  </w:num>
  <w:num w:numId="37">
    <w:abstractNumId w:val="4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5"/>
  </w:num>
  <w:num w:numId="42">
    <w:abstractNumId w:val="13"/>
  </w:num>
  <w:num w:numId="43">
    <w:abstractNumId w:val="18"/>
  </w:num>
  <w:num w:numId="44">
    <w:abstractNumId w:val="17"/>
  </w:num>
  <w:num w:numId="45">
    <w:abstractNumId w:val="41"/>
  </w:num>
  <w:num w:numId="4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21AE"/>
    <w:rsid w:val="00005677"/>
    <w:rsid w:val="0001167C"/>
    <w:rsid w:val="0001350B"/>
    <w:rsid w:val="00021476"/>
    <w:rsid w:val="00026307"/>
    <w:rsid w:val="000422D8"/>
    <w:rsid w:val="0006303C"/>
    <w:rsid w:val="00063B02"/>
    <w:rsid w:val="00085D1E"/>
    <w:rsid w:val="00090DFC"/>
    <w:rsid w:val="00091FD1"/>
    <w:rsid w:val="0009504C"/>
    <w:rsid w:val="000956D1"/>
    <w:rsid w:val="000A7FD7"/>
    <w:rsid w:val="000B0B86"/>
    <w:rsid w:val="000B5CB1"/>
    <w:rsid w:val="000B5EE3"/>
    <w:rsid w:val="000C76AA"/>
    <w:rsid w:val="000D071A"/>
    <w:rsid w:val="000D5B7E"/>
    <w:rsid w:val="000E3616"/>
    <w:rsid w:val="000E6D82"/>
    <w:rsid w:val="0014149B"/>
    <w:rsid w:val="001430A3"/>
    <w:rsid w:val="00150B77"/>
    <w:rsid w:val="00157923"/>
    <w:rsid w:val="001627CF"/>
    <w:rsid w:val="0016355C"/>
    <w:rsid w:val="00165EB4"/>
    <w:rsid w:val="00176C80"/>
    <w:rsid w:val="0019324D"/>
    <w:rsid w:val="0019709B"/>
    <w:rsid w:val="001A2B36"/>
    <w:rsid w:val="001B0D66"/>
    <w:rsid w:val="001B5573"/>
    <w:rsid w:val="001C35F0"/>
    <w:rsid w:val="001C38BF"/>
    <w:rsid w:val="001C4FDF"/>
    <w:rsid w:val="001D1889"/>
    <w:rsid w:val="001E1BA5"/>
    <w:rsid w:val="001E3785"/>
    <w:rsid w:val="001F6F84"/>
    <w:rsid w:val="0021179E"/>
    <w:rsid w:val="00212803"/>
    <w:rsid w:val="00222030"/>
    <w:rsid w:val="00225899"/>
    <w:rsid w:val="00231D67"/>
    <w:rsid w:val="00235D03"/>
    <w:rsid w:val="00244A56"/>
    <w:rsid w:val="0026732C"/>
    <w:rsid w:val="00270920"/>
    <w:rsid w:val="002728CD"/>
    <w:rsid w:val="00275635"/>
    <w:rsid w:val="0028291F"/>
    <w:rsid w:val="002854E0"/>
    <w:rsid w:val="002A226D"/>
    <w:rsid w:val="002B7EF9"/>
    <w:rsid w:val="002C359A"/>
    <w:rsid w:val="002D5309"/>
    <w:rsid w:val="002F0CC4"/>
    <w:rsid w:val="003020EB"/>
    <w:rsid w:val="00313270"/>
    <w:rsid w:val="00322FA7"/>
    <w:rsid w:val="00332C23"/>
    <w:rsid w:val="00350887"/>
    <w:rsid w:val="00356140"/>
    <w:rsid w:val="003906D3"/>
    <w:rsid w:val="00390D45"/>
    <w:rsid w:val="00393ACB"/>
    <w:rsid w:val="00393F4D"/>
    <w:rsid w:val="003A408A"/>
    <w:rsid w:val="003A59AE"/>
    <w:rsid w:val="003B3447"/>
    <w:rsid w:val="003D1BD0"/>
    <w:rsid w:val="003D6C41"/>
    <w:rsid w:val="003E0E62"/>
    <w:rsid w:val="003E117A"/>
    <w:rsid w:val="003F06F2"/>
    <w:rsid w:val="003F0826"/>
    <w:rsid w:val="003F2B9A"/>
    <w:rsid w:val="003F30C1"/>
    <w:rsid w:val="003F6307"/>
    <w:rsid w:val="0041139F"/>
    <w:rsid w:val="00413577"/>
    <w:rsid w:val="0042032B"/>
    <w:rsid w:val="004221AA"/>
    <w:rsid w:val="00430BC2"/>
    <w:rsid w:val="0043118B"/>
    <w:rsid w:val="00450778"/>
    <w:rsid w:val="00453C0E"/>
    <w:rsid w:val="00455A37"/>
    <w:rsid w:val="004571F2"/>
    <w:rsid w:val="00472AE7"/>
    <w:rsid w:val="00472D97"/>
    <w:rsid w:val="00484E52"/>
    <w:rsid w:val="004869DE"/>
    <w:rsid w:val="004A1339"/>
    <w:rsid w:val="004B2DBC"/>
    <w:rsid w:val="004C090C"/>
    <w:rsid w:val="004D0349"/>
    <w:rsid w:val="004D79A0"/>
    <w:rsid w:val="004E2829"/>
    <w:rsid w:val="004F7EE8"/>
    <w:rsid w:val="005013F7"/>
    <w:rsid w:val="005064C7"/>
    <w:rsid w:val="00526ADB"/>
    <w:rsid w:val="005277AA"/>
    <w:rsid w:val="00534990"/>
    <w:rsid w:val="00535058"/>
    <w:rsid w:val="00536B94"/>
    <w:rsid w:val="005429CF"/>
    <w:rsid w:val="00546638"/>
    <w:rsid w:val="00563341"/>
    <w:rsid w:val="005672B1"/>
    <w:rsid w:val="00573DF5"/>
    <w:rsid w:val="00576F7C"/>
    <w:rsid w:val="0058012D"/>
    <w:rsid w:val="00581467"/>
    <w:rsid w:val="00586CCF"/>
    <w:rsid w:val="005A1D45"/>
    <w:rsid w:val="005B7B7B"/>
    <w:rsid w:val="005C00D6"/>
    <w:rsid w:val="005C03A9"/>
    <w:rsid w:val="005C387C"/>
    <w:rsid w:val="005C64D9"/>
    <w:rsid w:val="005D395A"/>
    <w:rsid w:val="005E39EF"/>
    <w:rsid w:val="005F3896"/>
    <w:rsid w:val="005F3E9E"/>
    <w:rsid w:val="006020E5"/>
    <w:rsid w:val="00604E82"/>
    <w:rsid w:val="00605D48"/>
    <w:rsid w:val="0061076D"/>
    <w:rsid w:val="0063146D"/>
    <w:rsid w:val="00643A29"/>
    <w:rsid w:val="00663F35"/>
    <w:rsid w:val="006716AD"/>
    <w:rsid w:val="00681D8F"/>
    <w:rsid w:val="0068550B"/>
    <w:rsid w:val="006942B9"/>
    <w:rsid w:val="006B0EAF"/>
    <w:rsid w:val="006E7DE1"/>
    <w:rsid w:val="006F2FCD"/>
    <w:rsid w:val="006F47B0"/>
    <w:rsid w:val="006F6024"/>
    <w:rsid w:val="006F78AE"/>
    <w:rsid w:val="00711E9E"/>
    <w:rsid w:val="00714767"/>
    <w:rsid w:val="00732BD2"/>
    <w:rsid w:val="0073741C"/>
    <w:rsid w:val="00756275"/>
    <w:rsid w:val="00764D24"/>
    <w:rsid w:val="00773B76"/>
    <w:rsid w:val="00781BB2"/>
    <w:rsid w:val="00792E59"/>
    <w:rsid w:val="007A379E"/>
    <w:rsid w:val="007A7E35"/>
    <w:rsid w:val="007C3169"/>
    <w:rsid w:val="007D40D3"/>
    <w:rsid w:val="007D54FC"/>
    <w:rsid w:val="007F6343"/>
    <w:rsid w:val="007F6A78"/>
    <w:rsid w:val="00810EA3"/>
    <w:rsid w:val="008121AE"/>
    <w:rsid w:val="00821B25"/>
    <w:rsid w:val="008261A0"/>
    <w:rsid w:val="00827331"/>
    <w:rsid w:val="00827847"/>
    <w:rsid w:val="00836ED0"/>
    <w:rsid w:val="00840078"/>
    <w:rsid w:val="00840859"/>
    <w:rsid w:val="0084193F"/>
    <w:rsid w:val="00844851"/>
    <w:rsid w:val="008514E7"/>
    <w:rsid w:val="00856229"/>
    <w:rsid w:val="00857089"/>
    <w:rsid w:val="00857A26"/>
    <w:rsid w:val="00857F78"/>
    <w:rsid w:val="00860D31"/>
    <w:rsid w:val="00862640"/>
    <w:rsid w:val="00863ECD"/>
    <w:rsid w:val="0086614A"/>
    <w:rsid w:val="00870E1C"/>
    <w:rsid w:val="00883235"/>
    <w:rsid w:val="00892C3A"/>
    <w:rsid w:val="008932B8"/>
    <w:rsid w:val="008B181D"/>
    <w:rsid w:val="008B7313"/>
    <w:rsid w:val="008D1923"/>
    <w:rsid w:val="008D394A"/>
    <w:rsid w:val="008D5AA8"/>
    <w:rsid w:val="008D67D6"/>
    <w:rsid w:val="008F1769"/>
    <w:rsid w:val="00902F80"/>
    <w:rsid w:val="00904D0C"/>
    <w:rsid w:val="009065C1"/>
    <w:rsid w:val="0092252D"/>
    <w:rsid w:val="00923C3C"/>
    <w:rsid w:val="00936639"/>
    <w:rsid w:val="00940264"/>
    <w:rsid w:val="00947207"/>
    <w:rsid w:val="00950927"/>
    <w:rsid w:val="00957661"/>
    <w:rsid w:val="0096125A"/>
    <w:rsid w:val="009612D8"/>
    <w:rsid w:val="00977705"/>
    <w:rsid w:val="009803EE"/>
    <w:rsid w:val="00983408"/>
    <w:rsid w:val="009870C5"/>
    <w:rsid w:val="009873A8"/>
    <w:rsid w:val="009900B0"/>
    <w:rsid w:val="009A0DD4"/>
    <w:rsid w:val="009A0E22"/>
    <w:rsid w:val="009B0CC3"/>
    <w:rsid w:val="009D219D"/>
    <w:rsid w:val="00A01A46"/>
    <w:rsid w:val="00A11514"/>
    <w:rsid w:val="00A15D66"/>
    <w:rsid w:val="00A2582C"/>
    <w:rsid w:val="00A27FA0"/>
    <w:rsid w:val="00A310A8"/>
    <w:rsid w:val="00A42FCF"/>
    <w:rsid w:val="00A4627C"/>
    <w:rsid w:val="00A51150"/>
    <w:rsid w:val="00A572D9"/>
    <w:rsid w:val="00A627D6"/>
    <w:rsid w:val="00A6373E"/>
    <w:rsid w:val="00A63910"/>
    <w:rsid w:val="00A66007"/>
    <w:rsid w:val="00A66667"/>
    <w:rsid w:val="00AA7C6A"/>
    <w:rsid w:val="00AB2B81"/>
    <w:rsid w:val="00AC1023"/>
    <w:rsid w:val="00AC17E1"/>
    <w:rsid w:val="00AD0DE3"/>
    <w:rsid w:val="00AD4CB1"/>
    <w:rsid w:val="00AE4885"/>
    <w:rsid w:val="00AF0307"/>
    <w:rsid w:val="00AF51BE"/>
    <w:rsid w:val="00B00947"/>
    <w:rsid w:val="00B020E2"/>
    <w:rsid w:val="00B25EDF"/>
    <w:rsid w:val="00B41019"/>
    <w:rsid w:val="00B45C7E"/>
    <w:rsid w:val="00B4635F"/>
    <w:rsid w:val="00B55E0D"/>
    <w:rsid w:val="00B62F38"/>
    <w:rsid w:val="00B64D11"/>
    <w:rsid w:val="00B8089C"/>
    <w:rsid w:val="00B8376B"/>
    <w:rsid w:val="00B83EA7"/>
    <w:rsid w:val="00B87D71"/>
    <w:rsid w:val="00B93806"/>
    <w:rsid w:val="00B978F9"/>
    <w:rsid w:val="00BC2A97"/>
    <w:rsid w:val="00BC4466"/>
    <w:rsid w:val="00BC638D"/>
    <w:rsid w:val="00BD2BFB"/>
    <w:rsid w:val="00BF5070"/>
    <w:rsid w:val="00BF6EE1"/>
    <w:rsid w:val="00C038F0"/>
    <w:rsid w:val="00C24ED5"/>
    <w:rsid w:val="00C27CD9"/>
    <w:rsid w:val="00C34E45"/>
    <w:rsid w:val="00C4169A"/>
    <w:rsid w:val="00C5314B"/>
    <w:rsid w:val="00C57AF4"/>
    <w:rsid w:val="00C65299"/>
    <w:rsid w:val="00C6562A"/>
    <w:rsid w:val="00C71C8A"/>
    <w:rsid w:val="00C80CB8"/>
    <w:rsid w:val="00C846AE"/>
    <w:rsid w:val="00C85C67"/>
    <w:rsid w:val="00C90245"/>
    <w:rsid w:val="00C966F3"/>
    <w:rsid w:val="00CB3AD1"/>
    <w:rsid w:val="00CD0C5D"/>
    <w:rsid w:val="00CD30E6"/>
    <w:rsid w:val="00CD3C15"/>
    <w:rsid w:val="00CE4B78"/>
    <w:rsid w:val="00CE6C62"/>
    <w:rsid w:val="00D03245"/>
    <w:rsid w:val="00D03E90"/>
    <w:rsid w:val="00D048D2"/>
    <w:rsid w:val="00D135B4"/>
    <w:rsid w:val="00D20A1E"/>
    <w:rsid w:val="00D21AAC"/>
    <w:rsid w:val="00D26FC8"/>
    <w:rsid w:val="00D35C98"/>
    <w:rsid w:val="00D3694B"/>
    <w:rsid w:val="00D418AB"/>
    <w:rsid w:val="00D455D9"/>
    <w:rsid w:val="00D459B8"/>
    <w:rsid w:val="00D57D0A"/>
    <w:rsid w:val="00D8566E"/>
    <w:rsid w:val="00D8756E"/>
    <w:rsid w:val="00D916C0"/>
    <w:rsid w:val="00D96C25"/>
    <w:rsid w:val="00D97E86"/>
    <w:rsid w:val="00DA5A13"/>
    <w:rsid w:val="00DA6577"/>
    <w:rsid w:val="00DB63EA"/>
    <w:rsid w:val="00DC7602"/>
    <w:rsid w:val="00DD4632"/>
    <w:rsid w:val="00DD61F9"/>
    <w:rsid w:val="00DD6614"/>
    <w:rsid w:val="00DF0F2C"/>
    <w:rsid w:val="00E16DEC"/>
    <w:rsid w:val="00E24CB3"/>
    <w:rsid w:val="00E2758D"/>
    <w:rsid w:val="00E3365A"/>
    <w:rsid w:val="00E3763C"/>
    <w:rsid w:val="00E44981"/>
    <w:rsid w:val="00E52213"/>
    <w:rsid w:val="00E746B0"/>
    <w:rsid w:val="00E74E17"/>
    <w:rsid w:val="00E76A00"/>
    <w:rsid w:val="00EA219E"/>
    <w:rsid w:val="00EA4415"/>
    <w:rsid w:val="00ED50DC"/>
    <w:rsid w:val="00EE2834"/>
    <w:rsid w:val="00EE3A60"/>
    <w:rsid w:val="00EE5B1F"/>
    <w:rsid w:val="00F03B5E"/>
    <w:rsid w:val="00F0554E"/>
    <w:rsid w:val="00F21531"/>
    <w:rsid w:val="00F50F8C"/>
    <w:rsid w:val="00F53B0A"/>
    <w:rsid w:val="00F572B7"/>
    <w:rsid w:val="00F633EC"/>
    <w:rsid w:val="00F67394"/>
    <w:rsid w:val="00F76367"/>
    <w:rsid w:val="00F94754"/>
    <w:rsid w:val="00FA18AE"/>
    <w:rsid w:val="00FB160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83CBEB5-11ED-4FA2-85F0-A499A3CB07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1"/>
    <w:qFormat/>
    <w:rsid w:val="008514E7"/>
    <w:pPr>
      <w:widowControl w:val="0"/>
      <w:autoSpaceDE w:val="0"/>
      <w:autoSpaceDN w:val="0"/>
      <w:adjustRightInd w:val="0"/>
      <w:spacing w:after="0" w:line="240" w:lineRule="auto"/>
      <w:ind w:left="115"/>
      <w:outlineLvl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1"/>
    <w:qFormat/>
    <w:rsid w:val="008514E7"/>
    <w:pPr>
      <w:widowControl w:val="0"/>
      <w:autoSpaceDE w:val="0"/>
      <w:autoSpaceDN w:val="0"/>
      <w:adjustRightInd w:val="0"/>
      <w:spacing w:after="0" w:line="240" w:lineRule="auto"/>
      <w:ind w:left="115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  <w:rsid w:val="007A7E35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536B94"/>
    <w:pPr>
      <w:spacing w:after="0" w:line="240" w:lineRule="auto"/>
      <w:ind w:firstLine="990"/>
      <w:jc w:val="both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m">
    <w:name w:val="m"/>
    <w:basedOn w:val="Normal"/>
    <w:rsid w:val="00536B94"/>
    <w:pPr>
      <w:spacing w:after="0" w:line="240" w:lineRule="auto"/>
      <w:ind w:firstLine="990"/>
      <w:jc w:val="both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nhideWhenUsed/>
    <w:rsid w:val="00EE5B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E5B1F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71C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71C8A"/>
  </w:style>
  <w:style w:type="paragraph" w:styleId="Footer">
    <w:name w:val="footer"/>
    <w:basedOn w:val="Normal"/>
    <w:link w:val="FooterChar"/>
    <w:uiPriority w:val="99"/>
    <w:unhideWhenUsed/>
    <w:rsid w:val="00C71C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1C8A"/>
  </w:style>
  <w:style w:type="paragraph" w:styleId="BodyText">
    <w:name w:val="Body Text"/>
    <w:basedOn w:val="Normal"/>
    <w:link w:val="BodyTextChar"/>
    <w:uiPriority w:val="1"/>
    <w:unhideWhenUsed/>
    <w:qFormat/>
    <w:rsid w:val="00DD463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1"/>
    <w:rsid w:val="00DD4632"/>
  </w:style>
  <w:style w:type="character" w:customStyle="1" w:styleId="Heading1Char">
    <w:name w:val="Heading 1 Char"/>
    <w:basedOn w:val="DefaultParagraphFont"/>
    <w:link w:val="Heading1"/>
    <w:uiPriority w:val="1"/>
    <w:rsid w:val="008514E7"/>
    <w:rPr>
      <w:rFonts w:ascii="Times New Roman" w:eastAsia="Times New Roman" w:hAnsi="Times New Roman" w:cs="Times New Roman"/>
      <w:b/>
      <w:bCs/>
      <w:sz w:val="28"/>
      <w:szCs w:val="28"/>
      <w:lang w:eastAsia="bg-BG"/>
    </w:rPr>
  </w:style>
  <w:style w:type="character" w:customStyle="1" w:styleId="Heading2Char">
    <w:name w:val="Heading 2 Char"/>
    <w:basedOn w:val="DefaultParagraphFont"/>
    <w:link w:val="Heading2"/>
    <w:uiPriority w:val="1"/>
    <w:rsid w:val="008514E7"/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Default">
    <w:name w:val="Default"/>
    <w:rsid w:val="008514E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Strong">
    <w:name w:val="Strong"/>
    <w:uiPriority w:val="22"/>
    <w:qFormat/>
    <w:rsid w:val="008514E7"/>
    <w:rPr>
      <w:b/>
      <w:bCs/>
    </w:rPr>
  </w:style>
  <w:style w:type="character" w:styleId="Hyperlink">
    <w:name w:val="Hyperlink"/>
    <w:rsid w:val="008514E7"/>
    <w:rPr>
      <w:color w:val="0000FF"/>
      <w:u w:val="single"/>
    </w:rPr>
  </w:style>
  <w:style w:type="paragraph" w:styleId="EndnoteText">
    <w:name w:val="endnote text"/>
    <w:basedOn w:val="Normal"/>
    <w:link w:val="EndnoteTextChar"/>
    <w:rsid w:val="008514E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character" w:customStyle="1" w:styleId="EndnoteTextChar">
    <w:name w:val="Endnote Text Char"/>
    <w:basedOn w:val="DefaultParagraphFont"/>
    <w:link w:val="EndnoteText"/>
    <w:rsid w:val="008514E7"/>
    <w:rPr>
      <w:rFonts w:ascii="Times New Roman" w:eastAsia="Times New Roman" w:hAnsi="Times New Roman" w:cs="Times New Roman"/>
      <w:sz w:val="20"/>
      <w:szCs w:val="20"/>
      <w:lang w:val="en-US"/>
    </w:rPr>
  </w:style>
  <w:style w:type="character" w:styleId="EndnoteReference">
    <w:name w:val="endnote reference"/>
    <w:rsid w:val="008514E7"/>
    <w:rPr>
      <w:vertAlign w:val="superscript"/>
    </w:rPr>
  </w:style>
  <w:style w:type="table" w:styleId="TableGrid">
    <w:name w:val="Table Grid"/>
    <w:basedOn w:val="TableNormal"/>
    <w:rsid w:val="008514E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8514E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lue1">
    <w:name w:val="blue1"/>
    <w:rsid w:val="008514E7"/>
    <w:rPr>
      <w:rFonts w:ascii="Times New Roman" w:hAnsi="Times New Roman" w:cs="Times New Roman" w:hint="default"/>
      <w:color w:val="0000FF"/>
      <w:sz w:val="24"/>
      <w:szCs w:val="24"/>
    </w:rPr>
  </w:style>
  <w:style w:type="character" w:customStyle="1" w:styleId="anotpal1">
    <w:name w:val="anotpal1"/>
    <w:rsid w:val="008514E7"/>
    <w:rPr>
      <w:rFonts w:ascii="Verdana" w:hAnsi="Verdana" w:hint="default"/>
      <w:i/>
      <w:iCs/>
      <w:vanish/>
      <w:webHidden w:val="0"/>
      <w:color w:val="565656"/>
      <w:sz w:val="18"/>
      <w:szCs w:val="18"/>
      <w:specVanish w:val="0"/>
    </w:rPr>
  </w:style>
  <w:style w:type="character" w:customStyle="1" w:styleId="samedocreference">
    <w:name w:val="samedocreference"/>
    <w:rsid w:val="008514E7"/>
  </w:style>
  <w:style w:type="character" w:customStyle="1" w:styleId="newdocreference">
    <w:name w:val="newdocreference"/>
    <w:rsid w:val="008514E7"/>
  </w:style>
  <w:style w:type="paragraph" w:customStyle="1" w:styleId="1CharChar">
    <w:name w:val="Знак1 Char Char"/>
    <w:basedOn w:val="Normal"/>
    <w:rsid w:val="008514E7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0"/>
      <w:lang w:val="pl-PL" w:eastAsia="pl-PL"/>
    </w:rPr>
  </w:style>
  <w:style w:type="paragraph" w:customStyle="1" w:styleId="Style">
    <w:name w:val="Style"/>
    <w:rsid w:val="008514E7"/>
    <w:pPr>
      <w:autoSpaceDE w:val="0"/>
      <w:autoSpaceDN w:val="0"/>
      <w:adjustRightInd w:val="0"/>
      <w:spacing w:after="0" w:line="240" w:lineRule="auto"/>
      <w:ind w:left="140" w:right="140" w:firstLine="840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numbering" w:customStyle="1" w:styleId="1">
    <w:name w:val="Без списък1"/>
    <w:next w:val="NoList"/>
    <w:uiPriority w:val="99"/>
    <w:semiHidden/>
    <w:unhideWhenUsed/>
    <w:rsid w:val="008514E7"/>
  </w:style>
  <w:style w:type="table" w:customStyle="1" w:styleId="10">
    <w:name w:val="Мрежа в таблица1"/>
    <w:basedOn w:val="TableNormal"/>
    <w:next w:val="TableGrid"/>
    <w:rsid w:val="008514E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basedOn w:val="DefaultParagraphFont"/>
    <w:qFormat/>
    <w:rsid w:val="000D071A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526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94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86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9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3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43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24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39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1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729A65-476F-4537-86BB-B88886E80B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3991</Words>
  <Characters>22754</Characters>
  <Application>Microsoft Office Word</Application>
  <DocSecurity>0</DocSecurity>
  <Lines>189</Lines>
  <Paragraphs>53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INTEL</dc:creator>
  <cp:lastModifiedBy>ITANCHEVA</cp:lastModifiedBy>
  <cp:revision>2</cp:revision>
  <cp:lastPrinted>2021-05-31T10:36:00Z</cp:lastPrinted>
  <dcterms:created xsi:type="dcterms:W3CDTF">2025-07-09T15:42:00Z</dcterms:created>
  <dcterms:modified xsi:type="dcterms:W3CDTF">2025-07-09T15:42:00Z</dcterms:modified>
</cp:coreProperties>
</file>